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bCs/>
          <w:sz w:val="40"/>
          <w:szCs w:val="40"/>
        </w:rPr>
      </w:pPr>
      <w:r>
        <w:rPr>
          <w:rFonts w:hint="eastAsia"/>
          <w:b/>
          <w:bCs/>
          <w:sz w:val="40"/>
          <w:szCs w:val="40"/>
        </w:rPr>
        <w:t>人力资本研究前沿小型研讨会</w:t>
      </w:r>
    </w:p>
    <w:p>
      <w:pPr>
        <w:jc w:val="center"/>
        <w:rPr>
          <w:b/>
          <w:bCs/>
          <w:sz w:val="28"/>
          <w:szCs w:val="28"/>
        </w:rPr>
      </w:pPr>
    </w:p>
    <w:p>
      <w:pPr>
        <w:jc w:val="center"/>
        <w:rPr>
          <w:b/>
          <w:bCs/>
          <w:sz w:val="28"/>
          <w:szCs w:val="28"/>
        </w:rPr>
      </w:pPr>
    </w:p>
    <w:p>
      <w:pPr>
        <w:rPr>
          <w:b/>
          <w:bCs/>
          <w:sz w:val="28"/>
          <w:szCs w:val="28"/>
        </w:rPr>
      </w:pPr>
    </w:p>
    <w:p>
      <w:pPr>
        <w:jc w:val="center"/>
        <w:rPr>
          <w:b/>
          <w:bCs/>
          <w:sz w:val="28"/>
          <w:szCs w:val="28"/>
        </w:rPr>
      </w:pPr>
      <w:r>
        <w:rPr>
          <w:b/>
          <w:bCs/>
          <w:sz w:val="28"/>
          <w:szCs w:val="28"/>
        </w:rPr>
        <w:t>2019年7月26</w:t>
      </w:r>
      <w:r>
        <w:rPr>
          <w:rFonts w:hint="eastAsia"/>
          <w:b/>
          <w:bCs/>
          <w:sz w:val="28"/>
          <w:szCs w:val="28"/>
        </w:rPr>
        <w:t>-</w:t>
      </w:r>
      <w:r>
        <w:rPr>
          <w:b/>
          <w:bCs/>
          <w:sz w:val="28"/>
          <w:szCs w:val="28"/>
        </w:rPr>
        <w:t>28</w:t>
      </w:r>
      <w:r>
        <w:rPr>
          <w:rFonts w:hint="eastAsia"/>
          <w:b/>
          <w:bCs/>
          <w:sz w:val="28"/>
          <w:szCs w:val="28"/>
        </w:rPr>
        <w:t>日</w:t>
      </w:r>
      <w:r>
        <w:rPr>
          <w:b/>
          <w:bCs/>
          <w:sz w:val="28"/>
          <w:szCs w:val="28"/>
        </w:rPr>
        <w:t xml:space="preserve"> </w:t>
      </w:r>
    </w:p>
    <w:p>
      <w:pPr>
        <w:jc w:val="center"/>
        <w:rPr>
          <w:b/>
          <w:bCs/>
          <w:sz w:val="28"/>
          <w:szCs w:val="28"/>
        </w:rPr>
      </w:pPr>
      <w:r>
        <w:rPr>
          <w:rFonts w:hint="eastAsia"/>
          <w:b/>
          <w:bCs/>
          <w:sz w:val="28"/>
          <w:szCs w:val="28"/>
        </w:rPr>
        <w:t>中国长沙</w:t>
      </w:r>
    </w:p>
    <w:p>
      <w:pPr>
        <w:jc w:val="center"/>
        <w:rPr>
          <w:b/>
          <w:bCs/>
          <w:sz w:val="28"/>
          <w:szCs w:val="28"/>
        </w:rPr>
      </w:pPr>
    </w:p>
    <w:p>
      <w:pPr>
        <w:jc w:val="center"/>
        <w:rPr>
          <w:b/>
          <w:bCs/>
          <w:sz w:val="28"/>
          <w:szCs w:val="28"/>
        </w:rPr>
      </w:pPr>
    </w:p>
    <w:p>
      <w:pPr>
        <w:rPr>
          <w:b/>
          <w:bCs/>
          <w:sz w:val="28"/>
          <w:szCs w:val="28"/>
        </w:rPr>
      </w:pPr>
    </w:p>
    <w:p>
      <w:pPr>
        <w:spacing w:line="0" w:lineRule="atLeast"/>
        <w:rPr>
          <w:b/>
          <w:bCs/>
          <w:sz w:val="28"/>
          <w:szCs w:val="28"/>
        </w:rPr>
      </w:pPr>
    </w:p>
    <w:p>
      <w:pPr>
        <w:spacing w:line="0" w:lineRule="atLeast"/>
        <w:jc w:val="center"/>
        <w:rPr>
          <w:b/>
          <w:bCs/>
          <w:sz w:val="28"/>
          <w:szCs w:val="28"/>
        </w:rPr>
      </w:pPr>
      <w:r>
        <w:rPr>
          <w:rFonts w:hint="eastAsia"/>
          <w:b/>
          <w:bCs/>
          <w:sz w:val="28"/>
          <w:szCs w:val="28"/>
        </w:rPr>
        <w:t>湖南</w:t>
      </w:r>
      <w:r>
        <w:rPr>
          <w:b/>
          <w:bCs/>
          <w:sz w:val="28"/>
          <w:szCs w:val="28"/>
        </w:rPr>
        <w:t>大学</w:t>
      </w:r>
      <w:r>
        <w:rPr>
          <w:rFonts w:hint="eastAsia"/>
          <w:b/>
          <w:bCs/>
          <w:sz w:val="28"/>
          <w:szCs w:val="28"/>
        </w:rPr>
        <w:t>经济管理研究中心</w:t>
      </w:r>
      <w:r>
        <w:rPr>
          <w:b/>
          <w:bCs/>
          <w:sz w:val="28"/>
          <w:szCs w:val="28"/>
        </w:rPr>
        <w:t xml:space="preserve"> </w:t>
      </w:r>
    </w:p>
    <w:p>
      <w:pPr>
        <w:spacing w:line="0" w:lineRule="atLeast"/>
        <w:jc w:val="center"/>
        <w:rPr>
          <w:b/>
          <w:bCs/>
          <w:sz w:val="28"/>
          <w:szCs w:val="28"/>
        </w:rPr>
      </w:pPr>
      <w:r>
        <w:rPr>
          <w:rFonts w:hint="eastAsia"/>
          <w:b/>
          <w:bCs/>
          <w:sz w:val="28"/>
          <w:szCs w:val="28"/>
        </w:rPr>
        <w:t>中央财经大学中国人力资本与劳动经济研究中心</w:t>
      </w:r>
    </w:p>
    <w:p>
      <w:pPr>
        <w:spacing w:line="0" w:lineRule="atLeast"/>
        <w:jc w:val="center"/>
        <w:rPr>
          <w:b/>
          <w:bCs/>
          <w:sz w:val="28"/>
          <w:szCs w:val="28"/>
        </w:rPr>
      </w:pPr>
    </w:p>
    <w:p>
      <w:pPr>
        <w:pStyle w:val="23"/>
        <w:jc w:val="center"/>
        <w:rPr>
          <w:rFonts w:hint="default"/>
          <w:sz w:val="28"/>
          <w:szCs w:val="28"/>
        </w:rPr>
      </w:pPr>
      <w:r>
        <w:fldChar w:fldCharType="begin"/>
      </w:r>
      <w:r>
        <w:instrText xml:space="preserve"> HYPERLINK "http://cefms.hnu.edu.cn/" </w:instrText>
      </w:r>
      <w:r>
        <w:fldChar w:fldCharType="separate"/>
      </w:r>
      <w:bookmarkStart w:id="0" w:name="_Toc13216945"/>
      <w:r>
        <w:rPr>
          <w:rStyle w:val="14"/>
          <w:sz w:val="28"/>
          <w:szCs w:val="28"/>
        </w:rPr>
        <w:t>http://cefms.hnu.edu.cn/</w:t>
      </w:r>
      <w:bookmarkEnd w:id="0"/>
      <w:r>
        <w:rPr>
          <w:rStyle w:val="14"/>
          <w:sz w:val="28"/>
          <w:szCs w:val="28"/>
        </w:rPr>
        <w:fldChar w:fldCharType="end"/>
      </w:r>
    </w:p>
    <w:p>
      <w:pPr>
        <w:spacing w:line="160" w:lineRule="atLeast"/>
        <w:jc w:val="center"/>
        <w:rPr>
          <w:color w:val="000000"/>
          <w:sz w:val="21"/>
          <w:szCs w:val="21"/>
        </w:rPr>
      </w:pPr>
      <w:r>
        <w:rPr>
          <w:rFonts w:hint="eastAsia" w:ascii="宋体" w:hAnsi="宋体" w:cs="宋体"/>
          <w:color w:val="000000"/>
          <w:sz w:val="21"/>
          <w:szCs w:val="21"/>
        </w:rPr>
        <w:t>电话</w:t>
      </w:r>
      <w:r>
        <w:rPr>
          <w:rFonts w:hint="eastAsia" w:eastAsia="Times New Roman"/>
          <w:color w:val="000000"/>
          <w:sz w:val="21"/>
          <w:szCs w:val="21"/>
        </w:rPr>
        <w:t xml:space="preserve">: </w:t>
      </w:r>
      <w:r>
        <w:rPr>
          <w:rFonts w:eastAsia="Times New Roman"/>
          <w:color w:val="000000"/>
          <w:sz w:val="21"/>
          <w:szCs w:val="21"/>
        </w:rPr>
        <w:t>0731-88684822</w:t>
      </w:r>
      <w:r>
        <w:rPr>
          <w:rFonts w:hint="eastAsia" w:eastAsia="Times New Roman"/>
          <w:color w:val="000000"/>
          <w:sz w:val="21"/>
          <w:szCs w:val="21"/>
        </w:rPr>
        <w:t xml:space="preserve"> </w:t>
      </w:r>
      <w:r>
        <w:rPr>
          <w:rFonts w:hint="eastAsia"/>
          <w:color w:val="000000"/>
          <w:sz w:val="21"/>
          <w:szCs w:val="21"/>
        </w:rPr>
        <w:t xml:space="preserve">  </w:t>
      </w:r>
    </w:p>
    <w:p>
      <w:pPr>
        <w:jc w:val="center"/>
        <w:rPr>
          <w:b/>
          <w:bCs/>
          <w:sz w:val="28"/>
          <w:szCs w:val="28"/>
        </w:rPr>
        <w:sectPr>
          <w:footerReference r:id="rId3" w:type="default"/>
          <w:pgSz w:w="12240" w:h="15840"/>
          <w:pgMar w:top="1440" w:right="1800" w:bottom="1440" w:left="1800" w:header="720" w:footer="720" w:gutter="0"/>
          <w:pgNumType w:fmt="upperLetter" w:start="1"/>
          <w:cols w:space="720" w:num="1"/>
          <w:docGrid w:type="lines" w:linePitch="360" w:charSpace="0"/>
        </w:sectPr>
      </w:pPr>
      <w:r>
        <w:rPr>
          <w:rFonts w:hint="eastAsia"/>
          <w:color w:val="000000"/>
          <w:sz w:val="21"/>
          <w:szCs w:val="21"/>
        </w:rPr>
        <w:t xml:space="preserve">电子邮箱: </w:t>
      </w:r>
      <w:r>
        <w:t>cefms@hnu.edu.cn</w:t>
      </w:r>
    </w:p>
    <w:p>
      <w:pPr>
        <w:pStyle w:val="29"/>
        <w:jc w:val="center"/>
        <w:rPr>
          <w:b/>
          <w:bCs/>
          <w:color w:val="auto"/>
          <w:sz w:val="36"/>
          <w:szCs w:val="36"/>
          <w:lang w:val="zh-CN"/>
        </w:rPr>
      </w:pPr>
      <w:r>
        <w:rPr>
          <w:rFonts w:hint="eastAsia"/>
          <w:b/>
          <w:bCs/>
          <w:color w:val="auto"/>
          <w:sz w:val="36"/>
          <w:szCs w:val="36"/>
          <w:lang w:val="zh-CN"/>
        </w:rPr>
        <w:t>目录</w:t>
      </w:r>
    </w:p>
    <w:p>
      <w:pPr>
        <w:rPr>
          <w:lang w:val="zh-CN"/>
        </w:rPr>
      </w:pPr>
    </w:p>
    <w:p>
      <w:pPr>
        <w:pStyle w:val="8"/>
        <w:tabs>
          <w:tab w:val="right" w:leader="dot" w:pos="8630"/>
        </w:tabs>
        <w:spacing w:line="480" w:lineRule="auto"/>
        <w:rPr>
          <w:rFonts w:ascii="Times New Roman" w:hAnsi="Times New Roman"/>
          <w:b/>
          <w:kern w:val="2"/>
          <w:sz w:val="24"/>
          <w:szCs w:val="24"/>
        </w:rPr>
      </w:pPr>
      <w:r>
        <w:fldChar w:fldCharType="begin"/>
      </w:r>
      <w:r>
        <w:instrText xml:space="preserve"> TOC \o "1-3" \h \z \u </w:instrText>
      </w:r>
      <w:r>
        <w:fldChar w:fldCharType="separate"/>
      </w:r>
      <w:r>
        <w:fldChar w:fldCharType="begin"/>
      </w:r>
      <w:r>
        <w:instrText xml:space="preserve"> HYPERLINK \l "_Toc13232978" </w:instrText>
      </w:r>
      <w:r>
        <w:fldChar w:fldCharType="separate"/>
      </w:r>
      <w:r>
        <w:rPr>
          <w:rStyle w:val="14"/>
          <w:rFonts w:ascii="Times New Roman" w:hAnsi="Times New Roman"/>
          <w:b/>
          <w:sz w:val="24"/>
          <w:szCs w:val="24"/>
        </w:rPr>
        <w:t>湖南大学经济管理研究中心简介</w:t>
      </w:r>
      <w:r>
        <w:rPr>
          <w:rFonts w:ascii="Times New Roman" w:hAnsi="Times New Roman"/>
          <w:b/>
          <w:sz w:val="24"/>
          <w:szCs w:val="24"/>
        </w:rPr>
        <w:tab/>
      </w:r>
      <w:r>
        <w:rPr>
          <w:rFonts w:ascii="Times New Roman" w:hAnsi="Times New Roman"/>
          <w:b/>
          <w:sz w:val="24"/>
          <w:szCs w:val="24"/>
        </w:rPr>
        <w:fldChar w:fldCharType="begin"/>
      </w:r>
      <w:r>
        <w:rPr>
          <w:rFonts w:ascii="Times New Roman" w:hAnsi="Times New Roman"/>
          <w:b/>
          <w:sz w:val="24"/>
          <w:szCs w:val="24"/>
        </w:rPr>
        <w:instrText xml:space="preserve"> PAGEREF _Toc13232978 \h </w:instrText>
      </w:r>
      <w:r>
        <w:rPr>
          <w:rFonts w:ascii="Times New Roman" w:hAnsi="Times New Roman"/>
          <w:b/>
          <w:sz w:val="24"/>
          <w:szCs w:val="24"/>
        </w:rPr>
        <w:fldChar w:fldCharType="separate"/>
      </w:r>
      <w:r>
        <w:rPr>
          <w:rFonts w:ascii="Times New Roman" w:hAnsi="Times New Roman"/>
          <w:b/>
          <w:sz w:val="24"/>
          <w:szCs w:val="24"/>
        </w:rPr>
        <w:t>1</w:t>
      </w:r>
      <w:r>
        <w:rPr>
          <w:rFonts w:ascii="Times New Roman" w:hAnsi="Times New Roman"/>
          <w:b/>
          <w:sz w:val="24"/>
          <w:szCs w:val="24"/>
        </w:rPr>
        <w:fldChar w:fldCharType="end"/>
      </w:r>
      <w:r>
        <w:rPr>
          <w:rFonts w:ascii="Times New Roman" w:hAnsi="Times New Roman"/>
          <w:b/>
          <w:sz w:val="24"/>
          <w:szCs w:val="24"/>
        </w:rPr>
        <w:fldChar w:fldCharType="end"/>
      </w:r>
    </w:p>
    <w:p>
      <w:pPr>
        <w:pStyle w:val="8"/>
        <w:tabs>
          <w:tab w:val="right" w:leader="dot" w:pos="8630"/>
        </w:tabs>
        <w:spacing w:line="480" w:lineRule="auto"/>
        <w:rPr>
          <w:rFonts w:ascii="Times New Roman" w:hAnsi="Times New Roman"/>
          <w:b/>
          <w:kern w:val="2"/>
          <w:sz w:val="24"/>
          <w:szCs w:val="24"/>
        </w:rPr>
      </w:pPr>
      <w:r>
        <w:fldChar w:fldCharType="begin"/>
      </w:r>
      <w:r>
        <w:instrText xml:space="preserve"> HYPERLINK \l "_Toc13232979" </w:instrText>
      </w:r>
      <w:r>
        <w:fldChar w:fldCharType="separate"/>
      </w:r>
      <w:r>
        <w:rPr>
          <w:rStyle w:val="14"/>
          <w:rFonts w:ascii="Times New Roman" w:hAnsi="Times New Roman"/>
          <w:b/>
          <w:sz w:val="24"/>
          <w:szCs w:val="24"/>
        </w:rPr>
        <w:t>中央财经大学中国人力资本与劳动经济研究中心简介</w:t>
      </w:r>
      <w:r>
        <w:rPr>
          <w:rFonts w:ascii="Times New Roman" w:hAnsi="Times New Roman"/>
          <w:b/>
          <w:sz w:val="24"/>
          <w:szCs w:val="24"/>
        </w:rPr>
        <w:tab/>
      </w:r>
      <w:r>
        <w:rPr>
          <w:rFonts w:ascii="Times New Roman" w:hAnsi="Times New Roman"/>
          <w:b/>
          <w:sz w:val="24"/>
          <w:szCs w:val="24"/>
        </w:rPr>
        <w:fldChar w:fldCharType="begin"/>
      </w:r>
      <w:r>
        <w:rPr>
          <w:rFonts w:ascii="Times New Roman" w:hAnsi="Times New Roman"/>
          <w:b/>
          <w:sz w:val="24"/>
          <w:szCs w:val="24"/>
        </w:rPr>
        <w:instrText xml:space="preserve"> PAGEREF _Toc13232979 \h </w:instrText>
      </w:r>
      <w:r>
        <w:rPr>
          <w:rFonts w:ascii="Times New Roman" w:hAnsi="Times New Roman"/>
          <w:b/>
          <w:sz w:val="24"/>
          <w:szCs w:val="24"/>
        </w:rPr>
        <w:fldChar w:fldCharType="separate"/>
      </w:r>
      <w:r>
        <w:rPr>
          <w:rFonts w:ascii="Times New Roman" w:hAnsi="Times New Roman"/>
          <w:b/>
          <w:sz w:val="24"/>
          <w:szCs w:val="24"/>
        </w:rPr>
        <w:t>2</w:t>
      </w:r>
      <w:r>
        <w:rPr>
          <w:rFonts w:ascii="Times New Roman" w:hAnsi="Times New Roman"/>
          <w:b/>
          <w:sz w:val="24"/>
          <w:szCs w:val="24"/>
        </w:rPr>
        <w:fldChar w:fldCharType="end"/>
      </w:r>
      <w:r>
        <w:rPr>
          <w:rFonts w:ascii="Times New Roman" w:hAnsi="Times New Roman"/>
          <w:b/>
          <w:sz w:val="24"/>
          <w:szCs w:val="24"/>
        </w:rPr>
        <w:fldChar w:fldCharType="end"/>
      </w:r>
    </w:p>
    <w:p>
      <w:pPr>
        <w:pStyle w:val="8"/>
        <w:tabs>
          <w:tab w:val="right" w:leader="dot" w:pos="8630"/>
        </w:tabs>
        <w:spacing w:line="480" w:lineRule="auto"/>
        <w:rPr>
          <w:rFonts w:ascii="Times New Roman" w:hAnsi="Times New Roman"/>
          <w:b/>
          <w:kern w:val="2"/>
          <w:sz w:val="24"/>
          <w:szCs w:val="24"/>
        </w:rPr>
      </w:pPr>
      <w:r>
        <w:fldChar w:fldCharType="begin"/>
      </w:r>
      <w:r>
        <w:instrText xml:space="preserve"> HYPERLINK \l "_Toc13232980" </w:instrText>
      </w:r>
      <w:r>
        <w:fldChar w:fldCharType="separate"/>
      </w:r>
      <w:r>
        <w:rPr>
          <w:rStyle w:val="14"/>
          <w:rFonts w:ascii="Times New Roman" w:hAnsi="Times New Roman"/>
          <w:b/>
          <w:sz w:val="24"/>
          <w:szCs w:val="24"/>
        </w:rPr>
        <w:t>中国人力资本指数项目简介</w:t>
      </w:r>
      <w:r>
        <w:rPr>
          <w:rFonts w:ascii="Times New Roman" w:hAnsi="Times New Roman"/>
          <w:b/>
          <w:sz w:val="24"/>
          <w:szCs w:val="24"/>
        </w:rPr>
        <w:tab/>
      </w:r>
      <w:r>
        <w:rPr>
          <w:rFonts w:ascii="Times New Roman" w:hAnsi="Times New Roman"/>
          <w:b/>
          <w:sz w:val="24"/>
          <w:szCs w:val="24"/>
        </w:rPr>
        <w:fldChar w:fldCharType="begin"/>
      </w:r>
      <w:r>
        <w:rPr>
          <w:rFonts w:ascii="Times New Roman" w:hAnsi="Times New Roman"/>
          <w:b/>
          <w:sz w:val="24"/>
          <w:szCs w:val="24"/>
        </w:rPr>
        <w:instrText xml:space="preserve"> PAGEREF _Toc13232980 \h </w:instrText>
      </w:r>
      <w:r>
        <w:rPr>
          <w:rFonts w:ascii="Times New Roman" w:hAnsi="Times New Roman"/>
          <w:b/>
          <w:sz w:val="24"/>
          <w:szCs w:val="24"/>
        </w:rPr>
        <w:fldChar w:fldCharType="separate"/>
      </w:r>
      <w:r>
        <w:rPr>
          <w:rFonts w:ascii="Times New Roman" w:hAnsi="Times New Roman"/>
          <w:b/>
          <w:sz w:val="24"/>
          <w:szCs w:val="24"/>
        </w:rPr>
        <w:t>3</w:t>
      </w:r>
      <w:r>
        <w:rPr>
          <w:rFonts w:ascii="Times New Roman" w:hAnsi="Times New Roman"/>
          <w:b/>
          <w:sz w:val="24"/>
          <w:szCs w:val="24"/>
        </w:rPr>
        <w:fldChar w:fldCharType="end"/>
      </w:r>
      <w:r>
        <w:rPr>
          <w:rFonts w:ascii="Times New Roman" w:hAnsi="Times New Roman"/>
          <w:b/>
          <w:sz w:val="24"/>
          <w:szCs w:val="24"/>
        </w:rPr>
        <w:fldChar w:fldCharType="end"/>
      </w:r>
    </w:p>
    <w:p>
      <w:pPr>
        <w:pStyle w:val="8"/>
        <w:tabs>
          <w:tab w:val="right" w:leader="dot" w:pos="8630"/>
        </w:tabs>
        <w:spacing w:line="480" w:lineRule="auto"/>
        <w:rPr>
          <w:rFonts w:ascii="Times New Roman" w:hAnsi="Times New Roman"/>
          <w:b/>
          <w:kern w:val="2"/>
          <w:sz w:val="24"/>
          <w:szCs w:val="24"/>
        </w:rPr>
      </w:pPr>
      <w:r>
        <w:fldChar w:fldCharType="begin"/>
      </w:r>
      <w:r>
        <w:instrText xml:space="preserve"> HYPERLINK \l "_Toc13232981" </w:instrText>
      </w:r>
      <w:r>
        <w:fldChar w:fldCharType="separate"/>
      </w:r>
      <w:r>
        <w:rPr>
          <w:rStyle w:val="14"/>
          <w:rFonts w:hint="eastAsia" w:ascii="Times New Roman" w:hAnsi="Times New Roman"/>
          <w:b/>
          <w:sz w:val="24"/>
          <w:szCs w:val="24"/>
        </w:rPr>
        <w:t>演讲者</w:t>
      </w:r>
      <w:r>
        <w:rPr>
          <w:rStyle w:val="14"/>
          <w:rFonts w:ascii="Times New Roman" w:hAnsi="Times New Roman"/>
          <w:b/>
          <w:sz w:val="24"/>
          <w:szCs w:val="24"/>
        </w:rPr>
        <w:t>简介</w:t>
      </w:r>
      <w:r>
        <w:rPr>
          <w:rFonts w:ascii="Times New Roman" w:hAnsi="Times New Roman"/>
          <w:b/>
          <w:sz w:val="24"/>
          <w:szCs w:val="24"/>
        </w:rPr>
        <w:tab/>
      </w:r>
      <w:r>
        <w:rPr>
          <w:rFonts w:ascii="Times New Roman" w:hAnsi="Times New Roman"/>
          <w:b/>
          <w:sz w:val="24"/>
          <w:szCs w:val="24"/>
        </w:rPr>
        <w:fldChar w:fldCharType="begin"/>
      </w:r>
      <w:r>
        <w:rPr>
          <w:rFonts w:ascii="Times New Roman" w:hAnsi="Times New Roman"/>
          <w:b/>
          <w:sz w:val="24"/>
          <w:szCs w:val="24"/>
        </w:rPr>
        <w:instrText xml:space="preserve"> PAGEREF _Toc13232981 \h </w:instrText>
      </w:r>
      <w:r>
        <w:rPr>
          <w:rFonts w:ascii="Times New Roman" w:hAnsi="Times New Roman"/>
          <w:b/>
          <w:sz w:val="24"/>
          <w:szCs w:val="24"/>
        </w:rPr>
        <w:fldChar w:fldCharType="separate"/>
      </w:r>
      <w:r>
        <w:rPr>
          <w:rFonts w:ascii="Times New Roman" w:hAnsi="Times New Roman"/>
          <w:b/>
          <w:sz w:val="24"/>
          <w:szCs w:val="24"/>
        </w:rPr>
        <w:t>4</w:t>
      </w:r>
      <w:r>
        <w:rPr>
          <w:rFonts w:ascii="Times New Roman" w:hAnsi="Times New Roman"/>
          <w:b/>
          <w:sz w:val="24"/>
          <w:szCs w:val="24"/>
        </w:rPr>
        <w:fldChar w:fldCharType="end"/>
      </w:r>
      <w:r>
        <w:rPr>
          <w:rFonts w:ascii="Times New Roman" w:hAnsi="Times New Roman"/>
          <w:b/>
          <w:sz w:val="24"/>
          <w:szCs w:val="24"/>
        </w:rPr>
        <w:fldChar w:fldCharType="end"/>
      </w:r>
    </w:p>
    <w:p>
      <w:pPr>
        <w:pStyle w:val="8"/>
        <w:tabs>
          <w:tab w:val="right" w:leader="dot" w:pos="8630"/>
        </w:tabs>
        <w:spacing w:line="480" w:lineRule="auto"/>
        <w:rPr>
          <w:rFonts w:ascii="Times New Roman" w:hAnsi="Times New Roman"/>
          <w:b/>
          <w:kern w:val="2"/>
          <w:sz w:val="24"/>
          <w:szCs w:val="24"/>
        </w:rPr>
      </w:pPr>
      <w:r>
        <w:fldChar w:fldCharType="begin"/>
      </w:r>
      <w:r>
        <w:instrText xml:space="preserve"> HYPERLINK \l "_Toc13232982" </w:instrText>
      </w:r>
      <w:r>
        <w:fldChar w:fldCharType="separate"/>
      </w:r>
      <w:r>
        <w:rPr>
          <w:rStyle w:val="14"/>
          <w:rFonts w:ascii="Times New Roman" w:hAnsi="Times New Roman"/>
          <w:b/>
          <w:sz w:val="24"/>
          <w:szCs w:val="24"/>
        </w:rPr>
        <w:t>会议议程</w:t>
      </w:r>
      <w:r>
        <w:rPr>
          <w:rFonts w:ascii="Times New Roman" w:hAnsi="Times New Roman"/>
          <w:b/>
          <w:sz w:val="24"/>
          <w:szCs w:val="24"/>
        </w:rPr>
        <w:tab/>
      </w:r>
      <w:r>
        <w:rPr>
          <w:rFonts w:ascii="Times New Roman" w:hAnsi="Times New Roman"/>
          <w:b/>
          <w:sz w:val="24"/>
          <w:szCs w:val="24"/>
        </w:rPr>
        <w:fldChar w:fldCharType="begin"/>
      </w:r>
      <w:r>
        <w:rPr>
          <w:rFonts w:ascii="Times New Roman" w:hAnsi="Times New Roman"/>
          <w:b/>
          <w:sz w:val="24"/>
          <w:szCs w:val="24"/>
        </w:rPr>
        <w:instrText xml:space="preserve"> PAGEREF _Toc13232982 \h </w:instrText>
      </w:r>
      <w:r>
        <w:rPr>
          <w:rFonts w:ascii="Times New Roman" w:hAnsi="Times New Roman"/>
          <w:b/>
          <w:sz w:val="24"/>
          <w:szCs w:val="24"/>
        </w:rPr>
        <w:fldChar w:fldCharType="separate"/>
      </w:r>
      <w:r>
        <w:rPr>
          <w:rFonts w:ascii="Times New Roman" w:hAnsi="Times New Roman"/>
          <w:b/>
          <w:sz w:val="24"/>
          <w:szCs w:val="24"/>
        </w:rPr>
        <w:t>6</w:t>
      </w:r>
      <w:r>
        <w:rPr>
          <w:rFonts w:ascii="Times New Roman" w:hAnsi="Times New Roman"/>
          <w:b/>
          <w:sz w:val="24"/>
          <w:szCs w:val="24"/>
        </w:rPr>
        <w:fldChar w:fldCharType="end"/>
      </w:r>
      <w:r>
        <w:rPr>
          <w:rFonts w:ascii="Times New Roman" w:hAnsi="Times New Roman"/>
          <w:b/>
          <w:sz w:val="24"/>
          <w:szCs w:val="24"/>
        </w:rPr>
        <w:fldChar w:fldCharType="end"/>
      </w:r>
    </w:p>
    <w:p>
      <w:pPr>
        <w:pStyle w:val="8"/>
        <w:tabs>
          <w:tab w:val="right" w:leader="dot" w:pos="8630"/>
        </w:tabs>
        <w:spacing w:line="480" w:lineRule="auto"/>
        <w:rPr>
          <w:rFonts w:ascii="Times New Roman" w:hAnsi="Times New Roman"/>
          <w:b/>
          <w:kern w:val="2"/>
          <w:sz w:val="24"/>
          <w:szCs w:val="24"/>
        </w:rPr>
      </w:pPr>
      <w:r>
        <w:fldChar w:fldCharType="begin"/>
      </w:r>
      <w:r>
        <w:instrText xml:space="preserve"> HYPERLINK \l "_Toc13232983" </w:instrText>
      </w:r>
      <w:r>
        <w:fldChar w:fldCharType="separate"/>
      </w:r>
      <w:r>
        <w:rPr>
          <w:rStyle w:val="14"/>
          <w:rFonts w:ascii="Times New Roman" w:hAnsi="Times New Roman"/>
          <w:b/>
          <w:sz w:val="24"/>
          <w:szCs w:val="24"/>
        </w:rPr>
        <w:t>会议组织架构</w:t>
      </w:r>
      <w:r>
        <w:rPr>
          <w:rFonts w:ascii="Times New Roman" w:hAnsi="Times New Roman"/>
          <w:b/>
          <w:sz w:val="24"/>
          <w:szCs w:val="24"/>
        </w:rPr>
        <w:tab/>
      </w:r>
      <w:r>
        <w:rPr>
          <w:rFonts w:ascii="Times New Roman" w:hAnsi="Times New Roman"/>
          <w:b/>
          <w:sz w:val="24"/>
          <w:szCs w:val="24"/>
        </w:rPr>
        <w:fldChar w:fldCharType="begin"/>
      </w:r>
      <w:r>
        <w:rPr>
          <w:rFonts w:ascii="Times New Roman" w:hAnsi="Times New Roman"/>
          <w:b/>
          <w:sz w:val="24"/>
          <w:szCs w:val="24"/>
        </w:rPr>
        <w:instrText xml:space="preserve"> PAGEREF _Toc13232983 \h </w:instrText>
      </w:r>
      <w:r>
        <w:rPr>
          <w:rFonts w:ascii="Times New Roman" w:hAnsi="Times New Roman"/>
          <w:b/>
          <w:sz w:val="24"/>
          <w:szCs w:val="24"/>
        </w:rPr>
        <w:fldChar w:fldCharType="separate"/>
      </w:r>
      <w:r>
        <w:rPr>
          <w:rFonts w:ascii="Times New Roman" w:hAnsi="Times New Roman"/>
          <w:b/>
          <w:sz w:val="24"/>
          <w:szCs w:val="24"/>
        </w:rPr>
        <w:t>9</w:t>
      </w:r>
      <w:r>
        <w:rPr>
          <w:rFonts w:ascii="Times New Roman" w:hAnsi="Times New Roman"/>
          <w:b/>
          <w:sz w:val="24"/>
          <w:szCs w:val="24"/>
        </w:rPr>
        <w:fldChar w:fldCharType="end"/>
      </w:r>
      <w:r>
        <w:rPr>
          <w:rFonts w:ascii="Times New Roman" w:hAnsi="Times New Roman"/>
          <w:b/>
          <w:sz w:val="24"/>
          <w:szCs w:val="24"/>
        </w:rPr>
        <w:fldChar w:fldCharType="end"/>
      </w:r>
    </w:p>
    <w:p>
      <w:pPr>
        <w:pStyle w:val="8"/>
        <w:tabs>
          <w:tab w:val="right" w:leader="dot" w:pos="8630"/>
        </w:tabs>
        <w:spacing w:line="480" w:lineRule="auto"/>
        <w:rPr>
          <w:kern w:val="2"/>
          <w:sz w:val="21"/>
        </w:rPr>
      </w:pPr>
      <w:r>
        <w:fldChar w:fldCharType="begin"/>
      </w:r>
      <w:r>
        <w:instrText xml:space="preserve"> HYPERLINK \l "_Toc13232984" </w:instrText>
      </w:r>
      <w:r>
        <w:fldChar w:fldCharType="separate"/>
      </w:r>
      <w:r>
        <w:rPr>
          <w:rStyle w:val="14"/>
          <w:rFonts w:ascii="Times New Roman" w:hAnsi="Times New Roman"/>
          <w:b/>
          <w:sz w:val="24"/>
          <w:szCs w:val="24"/>
        </w:rPr>
        <w:t>会议指南</w:t>
      </w:r>
      <w:r>
        <w:rPr>
          <w:rFonts w:ascii="Times New Roman" w:hAnsi="Times New Roman"/>
          <w:b/>
          <w:sz w:val="24"/>
          <w:szCs w:val="24"/>
        </w:rPr>
        <w:tab/>
      </w:r>
      <w:r>
        <w:rPr>
          <w:rFonts w:ascii="Times New Roman" w:hAnsi="Times New Roman"/>
          <w:b/>
          <w:sz w:val="24"/>
          <w:szCs w:val="24"/>
        </w:rPr>
        <w:fldChar w:fldCharType="begin"/>
      </w:r>
      <w:r>
        <w:rPr>
          <w:rFonts w:ascii="Times New Roman" w:hAnsi="Times New Roman"/>
          <w:b/>
          <w:sz w:val="24"/>
          <w:szCs w:val="24"/>
        </w:rPr>
        <w:instrText xml:space="preserve"> PAGEREF _Toc13232984 \h </w:instrText>
      </w:r>
      <w:r>
        <w:rPr>
          <w:rFonts w:ascii="Times New Roman" w:hAnsi="Times New Roman"/>
          <w:b/>
          <w:sz w:val="24"/>
          <w:szCs w:val="24"/>
        </w:rPr>
        <w:fldChar w:fldCharType="separate"/>
      </w:r>
      <w:r>
        <w:rPr>
          <w:rFonts w:ascii="Times New Roman" w:hAnsi="Times New Roman"/>
          <w:b/>
          <w:sz w:val="24"/>
          <w:szCs w:val="24"/>
        </w:rPr>
        <w:t>10</w:t>
      </w:r>
      <w:r>
        <w:rPr>
          <w:rFonts w:ascii="Times New Roman" w:hAnsi="Times New Roman"/>
          <w:b/>
          <w:sz w:val="24"/>
          <w:szCs w:val="24"/>
        </w:rPr>
        <w:fldChar w:fldCharType="end"/>
      </w:r>
      <w:r>
        <w:rPr>
          <w:rFonts w:ascii="Times New Roman" w:hAnsi="Times New Roman"/>
          <w:b/>
          <w:sz w:val="24"/>
          <w:szCs w:val="24"/>
        </w:rPr>
        <w:fldChar w:fldCharType="end"/>
      </w:r>
    </w:p>
    <w:p>
      <w:pPr>
        <w:rPr>
          <w:b/>
          <w:bCs/>
          <w:lang w:val="zh-CN"/>
        </w:rPr>
      </w:pPr>
      <w:r>
        <w:rPr>
          <w:b/>
          <w:bCs/>
          <w:lang w:val="zh-CN"/>
        </w:rPr>
        <w:fldChar w:fldCharType="end"/>
      </w:r>
    </w:p>
    <w:p>
      <w:pPr>
        <w:rPr>
          <w:b/>
        </w:rPr>
      </w:pPr>
    </w:p>
    <w:p>
      <w:pPr>
        <w:rPr>
          <w:b/>
        </w:rPr>
      </w:pPr>
    </w:p>
    <w:p>
      <w:pPr>
        <w:rPr>
          <w:b/>
        </w:rPr>
      </w:pPr>
    </w:p>
    <w:p>
      <w:pPr>
        <w:rPr>
          <w:b/>
        </w:rPr>
      </w:pPr>
    </w:p>
    <w:p/>
    <w:p/>
    <w:p>
      <w:pPr>
        <w:sectPr>
          <w:footerReference r:id="rId4" w:type="default"/>
          <w:pgSz w:w="12240" w:h="15840"/>
          <w:pgMar w:top="1440" w:right="1800" w:bottom="1440" w:left="1800" w:header="720" w:footer="720" w:gutter="0"/>
          <w:pgNumType w:start="1"/>
          <w:cols w:space="720" w:num="1"/>
          <w:docGrid w:type="lines" w:linePitch="360" w:charSpace="0"/>
        </w:sectPr>
      </w:pPr>
    </w:p>
    <w:p>
      <w:pPr>
        <w:pStyle w:val="2"/>
        <w:spacing w:before="120"/>
        <w:jc w:val="center"/>
        <w:rPr>
          <w:rFonts w:ascii="宋体" w:hAnsi="宋体"/>
          <w:b w:val="0"/>
          <w:sz w:val="36"/>
          <w:szCs w:val="36"/>
        </w:rPr>
      </w:pPr>
      <w:bookmarkStart w:id="1" w:name="_Toc13232978"/>
      <w:r>
        <w:rPr>
          <w:rFonts w:hint="eastAsia" w:ascii="宋体" w:hAnsi="宋体"/>
          <w:sz w:val="36"/>
          <w:szCs w:val="36"/>
        </w:rPr>
        <w:t>湖南大学经济管理研究中心简介</w:t>
      </w:r>
      <w:bookmarkEnd w:id="1"/>
    </w:p>
    <w:p>
      <w:pPr>
        <w:spacing w:line="360" w:lineRule="auto"/>
        <w:ind w:firstLine="420" w:firstLineChars="175"/>
        <w:rPr>
          <w:color w:val="000000"/>
        </w:rPr>
      </w:pPr>
      <w:r>
        <w:rPr>
          <w:rFonts w:hint="eastAsia" w:ascii="宋体" w:hAnsi="宋体"/>
          <w:color w:val="000000"/>
        </w:rPr>
        <w:t>湖南大学经济管理研究</w:t>
      </w:r>
      <w:r>
        <w:rPr>
          <w:color w:val="000000"/>
        </w:rPr>
        <w:t>中心（以下简称</w:t>
      </w:r>
      <w:r>
        <w:rPr>
          <w:rFonts w:ascii="宋体" w:hAnsi="宋体"/>
          <w:color w:val="000000"/>
        </w:rPr>
        <w:t>“中心”</w:t>
      </w:r>
      <w:r>
        <w:rPr>
          <w:color w:val="000000"/>
        </w:rPr>
        <w:t>）坐落于风景秀丽的国家自然风景名胜区岳麓山脚下，是2013年成立的独立的国际化教学科研实</w:t>
      </w:r>
      <w:r>
        <w:rPr>
          <w:rFonts w:ascii="宋体" w:hAnsi="宋体"/>
          <w:color w:val="000000"/>
        </w:rPr>
        <w:t>体“特区”平</w:t>
      </w:r>
      <w:r>
        <w:rPr>
          <w:color w:val="000000"/>
        </w:rPr>
        <w:t>台，是一个旨在研究中国经济、金融与管理科学的院级研究中心。</w:t>
      </w:r>
    </w:p>
    <w:p>
      <w:pPr>
        <w:spacing w:line="360" w:lineRule="auto"/>
        <w:ind w:firstLine="420"/>
        <w:rPr>
          <w:color w:val="000000"/>
        </w:rPr>
      </w:pPr>
      <w:r>
        <w:rPr>
          <w:color w:val="000000"/>
        </w:rPr>
        <w:t>中心从事学术研究，独立招收及培养硕士、博士研究生及博士后。中心强调国际水平的科研和教学，采用与美国研究类大学类似的硕士及博士培养方案，并以全英文教学。</w:t>
      </w:r>
    </w:p>
    <w:p>
      <w:pPr>
        <w:spacing w:line="360" w:lineRule="auto"/>
        <w:ind w:firstLine="420"/>
        <w:rPr>
          <w:color w:val="000000"/>
        </w:rPr>
      </w:pPr>
      <w:r>
        <w:rPr>
          <w:color w:val="000000"/>
        </w:rPr>
        <w:t>中心师资团队由全职海归教师及海外特聘教授组成，中心教学科研人员全部拥有海外博士学位。中心特聘教授均为美国知名高校的终身教授，具有丰富的国际教学经验及科研实力，并全方位参与中心的教学、科研及内部管理。</w:t>
      </w:r>
    </w:p>
    <w:p>
      <w:pPr>
        <w:spacing w:line="360" w:lineRule="auto"/>
        <w:ind w:firstLine="420"/>
        <w:rPr>
          <w:color w:val="000000"/>
        </w:rPr>
      </w:pPr>
      <w:r>
        <w:rPr>
          <w:color w:val="000000"/>
        </w:rPr>
        <w:t>中心计划发展规模为特聘海外教授10-20人</w:t>
      </w:r>
      <w:r>
        <w:rPr>
          <w:rFonts w:ascii="宋体" w:hAnsi="宋体"/>
          <w:color w:val="000000"/>
        </w:rPr>
        <w:t>,全</w:t>
      </w:r>
      <w:r>
        <w:rPr>
          <w:color w:val="000000"/>
        </w:rPr>
        <w:t>职海归教师20-30人；博士后5-10人、博士生15-30人、硕士生90-150人。中心现有特聘海外教授</w:t>
      </w:r>
      <w:r>
        <w:rPr>
          <w:rFonts w:hint="eastAsia"/>
          <w:color w:val="000000"/>
          <w:lang w:val="en-US" w:eastAsia="zh-CN"/>
        </w:rPr>
        <w:t>8</w:t>
      </w:r>
      <w:r>
        <w:rPr>
          <w:color w:val="000000"/>
        </w:rPr>
        <w:t>人，全职海归教师11人，以及硕博士研究生60余人。</w:t>
      </w:r>
    </w:p>
    <w:p>
      <w:pPr>
        <w:spacing w:line="360" w:lineRule="auto"/>
        <w:ind w:firstLine="420"/>
        <w:rPr>
          <w:color w:val="000000"/>
        </w:rPr>
      </w:pPr>
      <w:r>
        <w:rPr>
          <w:color w:val="000000"/>
        </w:rPr>
        <w:t>中心按照国际化的方式运作，实行科研国际化，人才培养国际化，内部运行国际化。</w:t>
      </w:r>
    </w:p>
    <w:p>
      <w:pPr>
        <w:spacing w:line="360" w:lineRule="auto"/>
        <w:ind w:firstLine="420"/>
      </w:pPr>
      <w:bookmarkStart w:id="19" w:name="_GoBack"/>
      <w:bookmarkEnd w:id="19"/>
    </w:p>
    <w:p>
      <w:pPr>
        <w:spacing w:before="720" w:beforeLines="200"/>
        <w:jc w:val="center"/>
        <w:rPr>
          <w:color w:val="000000"/>
          <w:sz w:val="36"/>
          <w:szCs w:val="36"/>
        </w:rPr>
      </w:pPr>
    </w:p>
    <w:p>
      <w:pPr>
        <w:spacing w:line="360" w:lineRule="auto"/>
        <w:rPr>
          <w:b/>
          <w:sz w:val="36"/>
          <w:szCs w:val="36"/>
        </w:rPr>
      </w:pPr>
    </w:p>
    <w:p>
      <w:pPr>
        <w:spacing w:line="360" w:lineRule="auto"/>
        <w:rPr>
          <w:rFonts w:ascii="宋体" w:hAnsi="宋体"/>
          <w:b/>
          <w:sz w:val="36"/>
          <w:szCs w:val="36"/>
        </w:rPr>
      </w:pPr>
    </w:p>
    <w:p>
      <w:pPr>
        <w:pStyle w:val="2"/>
        <w:spacing w:before="0" w:after="0" w:line="360" w:lineRule="auto"/>
        <w:jc w:val="center"/>
        <w:rPr>
          <w:rFonts w:ascii="宋体" w:hAnsi="宋体"/>
          <w:sz w:val="36"/>
          <w:szCs w:val="36"/>
        </w:rPr>
      </w:pPr>
      <w:bookmarkStart w:id="2" w:name="_Hlk13579071"/>
      <w:bookmarkStart w:id="3" w:name="_Toc13232979"/>
      <w:r>
        <w:rPr>
          <w:rFonts w:ascii="宋体" w:hAnsi="宋体"/>
          <w:sz w:val="36"/>
          <w:szCs w:val="36"/>
        </w:rPr>
        <w:t>中央财经大学中国人力资本与</w:t>
      </w:r>
    </w:p>
    <w:p>
      <w:pPr>
        <w:pStyle w:val="2"/>
        <w:spacing w:before="0" w:after="360" w:afterLines="100" w:line="360" w:lineRule="auto"/>
        <w:jc w:val="center"/>
        <w:rPr>
          <w:rFonts w:ascii="宋体" w:hAnsi="宋体"/>
          <w:b w:val="0"/>
          <w:sz w:val="36"/>
          <w:szCs w:val="36"/>
        </w:rPr>
      </w:pPr>
      <w:r>
        <w:rPr>
          <w:rFonts w:ascii="宋体" w:hAnsi="宋体"/>
          <w:sz w:val="36"/>
          <w:szCs w:val="36"/>
        </w:rPr>
        <w:t>劳动经济研究中心</w:t>
      </w:r>
      <w:bookmarkEnd w:id="2"/>
      <w:r>
        <w:rPr>
          <w:rFonts w:ascii="宋体" w:hAnsi="宋体"/>
          <w:sz w:val="36"/>
          <w:szCs w:val="36"/>
        </w:rPr>
        <w:t>简介</w:t>
      </w:r>
      <w:bookmarkEnd w:id="3"/>
    </w:p>
    <w:p>
      <w:pPr>
        <w:spacing w:line="360" w:lineRule="auto"/>
        <w:ind w:firstLine="480" w:firstLineChars="200"/>
        <w:rPr>
          <w:rFonts w:ascii="宋体" w:hAnsi="宋体"/>
          <w:b/>
          <w:sz w:val="36"/>
          <w:szCs w:val="36"/>
        </w:rPr>
      </w:pPr>
      <w:r>
        <w:rPr>
          <w:rFonts w:hint="eastAsia" w:ascii="宋体" w:hAnsi="宋体"/>
          <w:color w:val="000000"/>
        </w:rPr>
        <w:t xml:space="preserve"> </w:t>
      </w:r>
      <w:r>
        <w:rPr>
          <w:rFonts w:ascii="宋体" w:hAnsi="宋体"/>
          <w:color w:val="000000"/>
        </w:rPr>
        <w:t>中国人力资本与劳动经济研究中心（</w:t>
      </w:r>
      <w:r>
        <w:rPr>
          <w:rFonts w:ascii="TimesNewRomanPSMT" w:hAnsi="TimesNewRomanPSMT"/>
          <w:color w:val="000000"/>
        </w:rPr>
        <w:t>CHLR</w:t>
      </w:r>
      <w:r>
        <w:rPr>
          <w:rFonts w:ascii="宋体" w:hAnsi="宋体"/>
          <w:color w:val="000000"/>
        </w:rPr>
        <w:t>）（以下简称“中心”）隶属于中央财经大学“经济学与公共政策优势学科创新平台”，成立于</w:t>
      </w:r>
      <w:r>
        <w:rPr>
          <w:rFonts w:ascii="TimesNewRomanPSMT" w:hAnsi="TimesNewRomanPSMT"/>
          <w:color w:val="000000"/>
        </w:rPr>
        <w:t>2008</w:t>
      </w:r>
      <w:r>
        <w:rPr>
          <w:rFonts w:ascii="宋体" w:hAnsi="宋体"/>
          <w:color w:val="000000"/>
        </w:rPr>
        <w:t>年</w:t>
      </w:r>
      <w:r>
        <w:rPr>
          <w:rFonts w:ascii="TimesNewRomanPSMT" w:hAnsi="TimesNewRomanPSMT"/>
          <w:color w:val="000000"/>
        </w:rPr>
        <w:t>3</w:t>
      </w:r>
      <w:r>
        <w:rPr>
          <w:rFonts w:ascii="宋体" w:hAnsi="宋体"/>
          <w:color w:val="000000"/>
        </w:rPr>
        <w:t>月，是一个以研究中国人力资本、劳动力市场及其与经济发展关系为主要研究方向的院级国际化研究中心；中心招收博士后、博士和硕士研究生。中心顾问由该领域的国际著名教授担任，其中包括诺贝尔经济学奖得主</w:t>
      </w:r>
      <w:r>
        <w:rPr>
          <w:rFonts w:ascii="TimesNewRomanPSMT" w:hAnsi="TimesNewRomanPSMT"/>
          <w:color w:val="000000"/>
        </w:rPr>
        <w:t>James Heckman</w:t>
      </w:r>
      <w:r>
        <w:rPr>
          <w:rFonts w:ascii="宋体" w:hAnsi="宋体"/>
          <w:color w:val="000000"/>
        </w:rPr>
        <w:t>教授，以及人力资本计算方法——终身收入法创始人之一，哈佛大学的</w:t>
      </w:r>
      <w:r>
        <w:rPr>
          <w:rFonts w:ascii="TimesNewRomanPSMT" w:hAnsi="TimesNewRomanPSMT"/>
          <w:color w:val="000000"/>
        </w:rPr>
        <w:t xml:space="preserve">Dale W. Jorgenson </w:t>
      </w:r>
      <w:r>
        <w:rPr>
          <w:rFonts w:hint="eastAsia" w:ascii="TimesNewRomanPSMT" w:hAnsi="TimesNewRomanPSMT"/>
          <w:color w:val="000000"/>
        </w:rPr>
        <w:t>教</w:t>
      </w:r>
      <w:r>
        <w:rPr>
          <w:rFonts w:ascii="宋体" w:hAnsi="宋体"/>
          <w:color w:val="000000"/>
        </w:rPr>
        <w:t>授。</w:t>
      </w:r>
      <w:r>
        <w:rPr>
          <w:rFonts w:hint="eastAsia"/>
          <w:color w:val="000000"/>
        </w:rPr>
        <w:br w:type="textWrapping"/>
      </w:r>
      <w:r>
        <w:rPr>
          <w:rFonts w:hint="eastAsia" w:ascii="宋体" w:hAnsi="宋体"/>
          <w:color w:val="000000"/>
        </w:rPr>
        <w:t xml:space="preserve">    </w:t>
      </w:r>
      <w:r>
        <w:rPr>
          <w:rFonts w:ascii="宋体" w:hAnsi="宋体"/>
          <w:color w:val="000000"/>
        </w:rPr>
        <w:t>中心的教学科研成员全部为北美知名高校的终身教授或者拥有北美或欧洲知名高校经济学博士学位的海归学者。中心有</w:t>
      </w:r>
      <w:r>
        <w:rPr>
          <w:rFonts w:hint="eastAsia" w:ascii="宋体" w:hAnsi="宋体"/>
          <w:color w:val="000000"/>
        </w:rPr>
        <w:t>教</w:t>
      </w:r>
      <w:r>
        <w:rPr>
          <w:rFonts w:ascii="宋体" w:hAnsi="宋体"/>
          <w:color w:val="000000"/>
        </w:rPr>
        <w:t>全职教师</w:t>
      </w:r>
      <w:r>
        <w:rPr>
          <w:rFonts w:ascii="TimesNewRomanPSMT" w:hAnsi="TimesNewRomanPSMT"/>
          <w:color w:val="000000"/>
        </w:rPr>
        <w:t>5</w:t>
      </w:r>
      <w:r>
        <w:rPr>
          <w:rFonts w:ascii="宋体" w:hAnsi="宋体"/>
          <w:color w:val="000000"/>
        </w:rPr>
        <w:t>人，特聘教授</w:t>
      </w:r>
      <w:r>
        <w:rPr>
          <w:rFonts w:ascii="TimesNewRomanPSMT" w:hAnsi="TimesNewRomanPSMT"/>
          <w:color w:val="000000"/>
        </w:rPr>
        <w:t>7</w:t>
      </w:r>
      <w:r>
        <w:rPr>
          <w:rFonts w:ascii="宋体" w:hAnsi="宋体"/>
          <w:color w:val="000000"/>
        </w:rPr>
        <w:t>人及特聘研究员</w:t>
      </w:r>
      <w:r>
        <w:rPr>
          <w:rFonts w:ascii="TimesNewRomanPSMT" w:hAnsi="TimesNewRomanPSMT"/>
          <w:color w:val="000000"/>
        </w:rPr>
        <w:t>11</w:t>
      </w:r>
      <w:r>
        <w:rPr>
          <w:rFonts w:ascii="宋体" w:hAnsi="宋体"/>
          <w:color w:val="000000"/>
        </w:rPr>
        <w:t>人。教师队伍中，特聘教授</w:t>
      </w:r>
      <w:r>
        <w:rPr>
          <w:rFonts w:ascii="TimesNewRomanPSMT" w:hAnsi="TimesNewRomanPSMT"/>
          <w:color w:val="000000"/>
        </w:rPr>
        <w:t>7</w:t>
      </w:r>
      <w:r>
        <w:rPr>
          <w:rFonts w:ascii="宋体" w:hAnsi="宋体"/>
          <w:color w:val="000000"/>
        </w:rPr>
        <w:t>人，助理教授</w:t>
      </w:r>
      <w:r>
        <w:rPr>
          <w:rFonts w:ascii="TimesNewRomanPSMT" w:hAnsi="TimesNewRomanPSMT"/>
          <w:color w:val="000000"/>
        </w:rPr>
        <w:t>5</w:t>
      </w:r>
      <w:r>
        <w:rPr>
          <w:rFonts w:ascii="宋体" w:hAnsi="宋体"/>
          <w:color w:val="000000"/>
        </w:rPr>
        <w:t>人。</w:t>
      </w:r>
    </w:p>
    <w:p>
      <w:pPr>
        <w:spacing w:line="360" w:lineRule="auto"/>
        <w:ind w:firstLine="480" w:firstLineChars="200"/>
        <w:rPr>
          <w:color w:val="000000"/>
        </w:rPr>
      </w:pPr>
      <w:r>
        <w:rPr>
          <w:rFonts w:ascii="宋体" w:hAnsi="宋体"/>
          <w:color w:val="000000"/>
        </w:rPr>
        <w:t>中心以科研为主导，强调国际化的前沿学术研究。主要研究方向为：</w:t>
      </w:r>
      <w:r>
        <w:rPr>
          <w:rFonts w:ascii="TimesNewRomanPSMT" w:hAnsi="TimesNewRomanPSMT"/>
          <w:color w:val="000000"/>
        </w:rPr>
        <w:t>1</w:t>
      </w:r>
      <w:r>
        <w:rPr>
          <w:rFonts w:ascii="宋体" w:hAnsi="宋体"/>
          <w:color w:val="000000"/>
        </w:rPr>
        <w:t>）人力资本的形成、度量及作用，</w:t>
      </w:r>
      <w:r>
        <w:rPr>
          <w:rFonts w:ascii="TimesNewRomanPSMT" w:hAnsi="TimesNewRomanPSMT"/>
          <w:color w:val="000000"/>
        </w:rPr>
        <w:t>2</w:t>
      </w:r>
      <w:r>
        <w:rPr>
          <w:rFonts w:ascii="宋体" w:hAnsi="宋体"/>
          <w:color w:val="000000"/>
        </w:rPr>
        <w:t>）教育、健康与人力资本，</w:t>
      </w:r>
      <w:r>
        <w:rPr>
          <w:rFonts w:ascii="TimesNewRomanPSMT" w:hAnsi="TimesNewRomanPSMT"/>
          <w:color w:val="000000"/>
        </w:rPr>
        <w:t>3</w:t>
      </w:r>
      <w:r>
        <w:rPr>
          <w:rFonts w:ascii="宋体" w:hAnsi="宋体"/>
          <w:color w:val="000000"/>
        </w:rPr>
        <w:t>）人力资本与创新及创业，</w:t>
      </w:r>
      <w:r>
        <w:rPr>
          <w:rFonts w:ascii="TimesNewRomanPSMT" w:hAnsi="TimesNewRomanPSMT"/>
          <w:color w:val="000000"/>
        </w:rPr>
        <w:t>4</w:t>
      </w:r>
      <w:r>
        <w:rPr>
          <w:rFonts w:ascii="宋体" w:hAnsi="宋体"/>
          <w:color w:val="000000"/>
        </w:rPr>
        <w:t>）劳动力市场与政策，</w:t>
      </w:r>
      <w:r>
        <w:rPr>
          <w:rFonts w:ascii="TimesNewRomanPSMT" w:hAnsi="TimesNewRomanPSMT"/>
          <w:color w:val="000000"/>
        </w:rPr>
        <w:t>5</w:t>
      </w:r>
      <w:r>
        <w:rPr>
          <w:rFonts w:ascii="宋体" w:hAnsi="宋体"/>
          <w:color w:val="000000"/>
        </w:rPr>
        <w:t>）人口与社会保障，</w:t>
      </w:r>
      <w:r>
        <w:rPr>
          <w:rFonts w:ascii="TimesNewRomanPSMT" w:hAnsi="TimesNewRomanPSMT"/>
          <w:color w:val="000000"/>
        </w:rPr>
        <w:t>6</w:t>
      </w:r>
      <w:r>
        <w:rPr>
          <w:rFonts w:ascii="宋体" w:hAnsi="宋体"/>
          <w:color w:val="000000"/>
        </w:rPr>
        <w:t>）产业组织。</w:t>
      </w:r>
    </w:p>
    <w:p>
      <w:pPr>
        <w:spacing w:line="360" w:lineRule="auto"/>
        <w:ind w:firstLine="480" w:firstLineChars="200"/>
        <w:rPr>
          <w:rFonts w:ascii="宋体" w:hAnsi="宋体"/>
          <w:color w:val="000000"/>
        </w:rPr>
      </w:pPr>
      <w:r>
        <w:rPr>
          <w:rFonts w:ascii="宋体" w:hAnsi="宋体"/>
          <w:color w:val="000000"/>
        </w:rPr>
        <w:t>中心拥有科学完备的博士及硕士研究生培养方案，其课程体系和课程设置与美国研究类高校一致，采用全英文授课及国际化人才培养方式。截至</w:t>
      </w:r>
      <w:r>
        <w:rPr>
          <w:rFonts w:ascii="TimesNewRomanPSMT" w:hAnsi="TimesNewRomanPSMT"/>
          <w:color w:val="000000"/>
        </w:rPr>
        <w:t>2018</w:t>
      </w:r>
      <w:r>
        <w:rPr>
          <w:rFonts w:ascii="宋体" w:hAnsi="宋体"/>
          <w:color w:val="000000"/>
        </w:rPr>
        <w:t>年，中心已毕业博士后</w:t>
      </w:r>
      <w:r>
        <w:rPr>
          <w:rFonts w:ascii="TimesNewRomanPSMT" w:hAnsi="TimesNewRomanPSMT"/>
          <w:color w:val="000000"/>
        </w:rPr>
        <w:t>1</w:t>
      </w:r>
      <w:r>
        <w:rPr>
          <w:rFonts w:ascii="宋体" w:hAnsi="宋体"/>
          <w:color w:val="000000"/>
        </w:rPr>
        <w:t>人，博士生</w:t>
      </w:r>
      <w:r>
        <w:rPr>
          <w:rFonts w:ascii="TimesNewRomanPSMT" w:hAnsi="TimesNewRomanPSMT"/>
          <w:color w:val="000000"/>
        </w:rPr>
        <w:t>8</w:t>
      </w:r>
      <w:r>
        <w:rPr>
          <w:rFonts w:ascii="宋体" w:hAnsi="宋体"/>
          <w:color w:val="000000"/>
        </w:rPr>
        <w:t>人，硕士生</w:t>
      </w:r>
      <w:r>
        <w:rPr>
          <w:rFonts w:ascii="TimesNewRomanPSMT" w:hAnsi="TimesNewRomanPSMT"/>
          <w:color w:val="000000"/>
        </w:rPr>
        <w:t>103</w:t>
      </w:r>
      <w:r>
        <w:rPr>
          <w:rFonts w:ascii="宋体" w:hAnsi="宋体"/>
          <w:color w:val="000000"/>
        </w:rPr>
        <w:t>人。目前在校生</w:t>
      </w:r>
      <w:r>
        <w:rPr>
          <w:rFonts w:ascii="TimesNewRomanPSMT" w:hAnsi="TimesNewRomanPSMT"/>
          <w:color w:val="000000"/>
        </w:rPr>
        <w:t>31</w:t>
      </w:r>
      <w:r>
        <w:rPr>
          <w:rFonts w:ascii="宋体" w:hAnsi="宋体"/>
          <w:color w:val="000000"/>
        </w:rPr>
        <w:t>人，其中全日制硕士生</w:t>
      </w:r>
      <w:r>
        <w:rPr>
          <w:rFonts w:hint="eastAsia" w:ascii="TimesNewRomanPSMT" w:hAnsi="TimesNewRomanPSMT"/>
          <w:color w:val="000000"/>
        </w:rPr>
        <w:t>2</w:t>
      </w:r>
      <w:r>
        <w:rPr>
          <w:rFonts w:ascii="TimesNewRomanPSMT" w:hAnsi="TimesNewRomanPSMT"/>
          <w:color w:val="000000"/>
        </w:rPr>
        <w:t>7</w:t>
      </w:r>
      <w:r>
        <w:rPr>
          <w:rFonts w:ascii="宋体" w:hAnsi="宋体"/>
          <w:color w:val="000000"/>
        </w:rPr>
        <w:t>人，全日制博士生</w:t>
      </w:r>
      <w:r>
        <w:rPr>
          <w:rFonts w:hint="eastAsia" w:ascii="TimesNewRomanPSMT" w:hAnsi="TimesNewRomanPSMT"/>
          <w:color w:val="000000"/>
        </w:rPr>
        <w:t>4</w:t>
      </w:r>
      <w:r>
        <w:rPr>
          <w:rFonts w:ascii="宋体" w:hAnsi="宋体"/>
          <w:color w:val="000000"/>
        </w:rPr>
        <w:t>人。</w:t>
      </w:r>
      <w:bookmarkStart w:id="4" w:name="_Toc13232980"/>
    </w:p>
    <w:p>
      <w:pPr>
        <w:spacing w:line="360" w:lineRule="auto"/>
        <w:ind w:firstLine="480" w:firstLineChars="200"/>
        <w:rPr>
          <w:rFonts w:ascii="宋体" w:hAnsi="宋体"/>
          <w:color w:val="000000"/>
        </w:rPr>
      </w:pPr>
    </w:p>
    <w:p>
      <w:pPr>
        <w:spacing w:line="360" w:lineRule="auto"/>
        <w:ind w:firstLine="480" w:firstLineChars="200"/>
        <w:rPr>
          <w:rFonts w:ascii="宋体" w:hAnsi="宋体"/>
          <w:color w:val="000000"/>
        </w:rPr>
      </w:pPr>
    </w:p>
    <w:p>
      <w:pPr>
        <w:spacing w:line="360" w:lineRule="auto"/>
        <w:ind w:firstLine="480" w:firstLineChars="200"/>
        <w:rPr>
          <w:rFonts w:ascii="宋体" w:hAnsi="宋体"/>
          <w:color w:val="000000"/>
        </w:rPr>
      </w:pPr>
    </w:p>
    <w:p>
      <w:pPr>
        <w:pStyle w:val="2"/>
        <w:jc w:val="center"/>
        <w:rPr>
          <w:rFonts w:ascii="宋体" w:hAnsi="宋体"/>
          <w:b w:val="0"/>
          <w:sz w:val="36"/>
          <w:szCs w:val="36"/>
        </w:rPr>
      </w:pPr>
      <w:r>
        <w:rPr>
          <w:rFonts w:ascii="宋体" w:hAnsi="宋体"/>
          <w:sz w:val="36"/>
          <w:szCs w:val="36"/>
        </w:rPr>
        <w:t>中国人力资本指数项目简介</w:t>
      </w:r>
      <w:bookmarkEnd w:id="4"/>
    </w:p>
    <w:p>
      <w:pPr>
        <w:spacing w:before="180" w:beforeLines="50" w:line="360" w:lineRule="auto"/>
        <w:ind w:firstLine="480" w:firstLineChars="200"/>
        <w:rPr>
          <w:color w:val="000000"/>
        </w:rPr>
      </w:pPr>
      <w:r>
        <w:rPr>
          <w:rFonts w:ascii="宋体" w:hAnsi="宋体"/>
          <w:color w:val="000000"/>
        </w:rPr>
        <w:t>中国人力资本与劳动经济研究中心（以下简称“中心”） 的“中国人力资本的测量及人力资本指标体系的构建” 项目得到国家自然科学基金委员会连续九年的资助及中央财经大学的专项资助。该项目旨在建立中国第一套科学、系统的人力资本指数，定量描述中国人力资本的分布及发展动态； 为更深入地研究人力资本在中国经济发展中的作用提供综合的度量指标；在实践上为政府的相关重大经济社会决策提供定量依据；同时也为中国的人力资本度量方法和指标成为国际人力资本指标体系</w:t>
      </w:r>
      <w:r>
        <w:rPr>
          <w:color w:val="000000"/>
        </w:rPr>
        <w:t>的一部分、为人力资本作为国民账户的一部分纳入到我国国民财富的衡量体系提供前期工作。该项目由中心李海峥教授主持， 由人力资本收入计算法（Jorgenson-Fraumeni 方法）创始人之一的 Barbara Fraumeni 教授， 中心全职教授和特聘教授， 以及中心全体博士、硕士研究生及行政人员共同参与。</w:t>
      </w:r>
    </w:p>
    <w:p>
      <w:pPr>
        <w:spacing w:line="360" w:lineRule="auto"/>
        <w:ind w:left="360" w:leftChars="150" w:firstLine="64" w:firstLineChars="27"/>
        <w:rPr>
          <w:color w:val="000000"/>
        </w:rPr>
      </w:pPr>
      <w:r>
        <w:rPr>
          <w:color w:val="000000"/>
        </w:rPr>
        <w:t>研究成果汇编成的《中国人力资本报告》 自 2009 年公开发布以来， 受到了</w:t>
      </w:r>
    </w:p>
    <w:p>
      <w:pPr>
        <w:spacing w:line="360" w:lineRule="auto"/>
        <w:rPr>
          <w:b/>
          <w:sz w:val="36"/>
          <w:szCs w:val="36"/>
        </w:rPr>
        <w:sectPr>
          <w:footerReference r:id="rId5" w:type="default"/>
          <w:pgSz w:w="12240" w:h="15840"/>
          <w:pgMar w:top="1440" w:right="1800" w:bottom="1440" w:left="1800" w:header="720" w:footer="720" w:gutter="0"/>
          <w:pgNumType w:start="1"/>
          <w:cols w:space="720" w:num="1"/>
          <w:docGrid w:type="lines" w:linePitch="360" w:charSpace="0"/>
        </w:sectPr>
      </w:pPr>
      <w:r>
        <w:rPr>
          <w:color w:val="000000"/>
        </w:rPr>
        <w:t>国际、 国内学术界及我国政府部门的高度重视， 引起了广泛的、良好的社会反响。 中国人力资本报告系列及历年的计算结果、中间数据、以及原始数据已经被广泛应用，相关资料及数据可以在人力资本中心官方网站下载，免费供社会各界使用</w:t>
      </w:r>
      <w:r>
        <w:rPr>
          <w:rFonts w:hint="eastAsia"/>
          <w:color w:val="000000"/>
        </w:rPr>
        <w:t>。</w:t>
      </w:r>
      <w:r>
        <w:rPr>
          <w:color w:val="000000"/>
        </w:rPr>
        <w:t xml:space="preserve">（http://humancapital.cufe.edu.cn/） </w:t>
      </w:r>
    </w:p>
    <w:p>
      <w:pPr>
        <w:pStyle w:val="2"/>
        <w:spacing w:after="0"/>
        <w:jc w:val="center"/>
        <w:rPr>
          <w:szCs w:val="21"/>
        </w:rPr>
      </w:pPr>
      <w:bookmarkStart w:id="5" w:name="_Toc13232981"/>
      <w:r>
        <w:rPr>
          <w:rFonts w:hint="eastAsia"/>
          <w:sz w:val="36"/>
          <w:szCs w:val="36"/>
        </w:rPr>
        <w:t>演讲者</w:t>
      </w:r>
      <w:r>
        <w:rPr>
          <w:sz w:val="36"/>
          <w:szCs w:val="36"/>
        </w:rPr>
        <w:t>简介</w:t>
      </w:r>
      <w:bookmarkEnd w:id="5"/>
    </w:p>
    <w:p>
      <w:pPr>
        <w:spacing w:after="100" w:afterAutospacing="1"/>
        <w:rPr>
          <w:b/>
          <w:bCs/>
          <w:szCs w:val="21"/>
        </w:rPr>
      </w:pPr>
      <w:r>
        <w:rPr>
          <w:rFonts w:hint="eastAsia"/>
          <w:b/>
          <w:bCs/>
          <w:szCs w:val="21"/>
        </w:rPr>
        <w:t>教师简介</w:t>
      </w:r>
    </w:p>
    <w:p>
      <w:pPr>
        <w:numPr>
          <w:ilvl w:val="0"/>
          <w:numId w:val="1"/>
        </w:numPr>
        <w:spacing w:line="276" w:lineRule="auto"/>
        <w:jc w:val="both"/>
        <w:rPr>
          <w:b/>
          <w:bCs/>
          <w:szCs w:val="21"/>
        </w:rPr>
      </w:pPr>
      <w:r>
        <w:rPr>
          <w:b/>
          <w:bCs/>
          <w:szCs w:val="21"/>
        </w:rPr>
        <w:t>孙秀丽</w:t>
      </w:r>
    </w:p>
    <w:p>
      <w:pPr>
        <w:ind w:firstLine="480" w:firstLineChars="200"/>
        <w:jc w:val="both"/>
        <w:rPr>
          <w:szCs w:val="21"/>
        </w:rPr>
      </w:pPr>
      <w:r>
        <w:rPr>
          <w:szCs w:val="21"/>
        </w:rPr>
        <w:t>孙秀丽于2015年毕业于美国乔治亚理工大学经济学院。现在是西南财经大学统计学院副教授。她的研究领域包括劳动经济学，产业组织以及应用计量经济学。目前的研究包括企业层面人力资本与企业创新，家庭金融以及婚姻市场。</w:t>
      </w:r>
    </w:p>
    <w:p>
      <w:pPr>
        <w:ind w:firstLine="480" w:firstLineChars="200"/>
        <w:jc w:val="both"/>
        <w:rPr>
          <w:szCs w:val="21"/>
        </w:rPr>
      </w:pPr>
    </w:p>
    <w:p>
      <w:pPr>
        <w:numPr>
          <w:ilvl w:val="0"/>
          <w:numId w:val="1"/>
        </w:numPr>
        <w:spacing w:line="276" w:lineRule="auto"/>
        <w:jc w:val="both"/>
        <w:rPr>
          <w:b/>
          <w:bCs/>
          <w:szCs w:val="21"/>
        </w:rPr>
      </w:pPr>
      <w:r>
        <w:rPr>
          <w:b/>
          <w:bCs/>
          <w:szCs w:val="21"/>
        </w:rPr>
        <w:t>佟婷婷</w:t>
      </w:r>
    </w:p>
    <w:p>
      <w:pPr>
        <w:ind w:firstLine="480" w:firstLineChars="200"/>
        <w:jc w:val="both"/>
        <w:rPr>
          <w:szCs w:val="21"/>
        </w:rPr>
      </w:pPr>
      <w:r>
        <w:rPr>
          <w:szCs w:val="21"/>
        </w:rPr>
        <w:t>佟婷婷为东北财经大学国际商学院的副教授。她毕业于美国乔治亚理工大学经济系。她的研究方向包括劳动经济学，交通经济学，和计量经济学。她的论文发表在多篇SSCI期刊，包括</w:t>
      </w:r>
      <w:r>
        <w:rPr>
          <w:i/>
          <w:szCs w:val="21"/>
        </w:rPr>
        <w:t>China Economic Review, Applied Economics</w:t>
      </w:r>
      <w:r>
        <w:rPr>
          <w:szCs w:val="21"/>
        </w:rPr>
        <w:t xml:space="preserve"> 以及 </w:t>
      </w:r>
      <w:r>
        <w:rPr>
          <w:i/>
          <w:szCs w:val="21"/>
        </w:rPr>
        <w:t>Journal of Transport Geography</w:t>
      </w:r>
      <w:r>
        <w:rPr>
          <w:szCs w:val="21"/>
        </w:rPr>
        <w:t>等。主要承担《计量经济学》《宏观经济学》和《发展经济学》等本科及硕士研究生教学工作。</w:t>
      </w:r>
    </w:p>
    <w:p>
      <w:pPr>
        <w:jc w:val="both"/>
        <w:rPr>
          <w:szCs w:val="21"/>
        </w:rPr>
      </w:pPr>
    </w:p>
    <w:p>
      <w:pPr>
        <w:numPr>
          <w:ilvl w:val="0"/>
          <w:numId w:val="1"/>
        </w:numPr>
        <w:spacing w:line="276" w:lineRule="auto"/>
        <w:jc w:val="both"/>
        <w:rPr>
          <w:b/>
          <w:bCs/>
          <w:szCs w:val="21"/>
        </w:rPr>
      </w:pPr>
      <w:r>
        <w:rPr>
          <w:b/>
          <w:bCs/>
          <w:szCs w:val="21"/>
        </w:rPr>
        <w:t>田新平</w:t>
      </w:r>
    </w:p>
    <w:p>
      <w:pPr>
        <w:ind w:firstLine="480" w:firstLineChars="200"/>
        <w:rPr>
          <w:i/>
          <w:szCs w:val="21"/>
        </w:rPr>
      </w:pPr>
      <w:r>
        <w:rPr>
          <w:szCs w:val="21"/>
        </w:rPr>
        <w:t>田新平于2016年在乔治亚理工大学获得经济学博士学位。同年秋季加入湖南大学经济管理研究中心， 担任全职经济学助理教授。他的研究主要涉及劳动经济学、人力资本以及环境经济学。文章发表于</w:t>
      </w:r>
      <w:r>
        <w:rPr>
          <w:i/>
          <w:szCs w:val="21"/>
        </w:rPr>
        <w:t>China Economic Review、 Applied Economics Letters。</w:t>
      </w:r>
    </w:p>
    <w:p>
      <w:pPr>
        <w:ind w:firstLine="480" w:firstLineChars="200"/>
        <w:rPr>
          <w:i/>
          <w:szCs w:val="21"/>
        </w:rPr>
      </w:pPr>
    </w:p>
    <w:p>
      <w:pPr>
        <w:numPr>
          <w:ilvl w:val="0"/>
          <w:numId w:val="1"/>
        </w:numPr>
        <w:spacing w:line="276" w:lineRule="auto"/>
        <w:jc w:val="both"/>
        <w:rPr>
          <w:b/>
          <w:bCs/>
          <w:szCs w:val="21"/>
        </w:rPr>
      </w:pPr>
      <w:bookmarkStart w:id="6" w:name="_Hlk12804702"/>
      <w:bookmarkStart w:id="7" w:name="_Hlk12804938"/>
      <w:r>
        <w:rPr>
          <w:b/>
          <w:bCs/>
          <w:szCs w:val="21"/>
        </w:rPr>
        <w:t>刘沁怡</w:t>
      </w:r>
    </w:p>
    <w:p>
      <w:pPr>
        <w:ind w:firstLine="480" w:firstLineChars="200"/>
        <w:jc w:val="both"/>
        <w:rPr>
          <w:szCs w:val="21"/>
        </w:rPr>
      </w:pPr>
      <w:r>
        <w:rPr>
          <w:szCs w:val="21"/>
        </w:rPr>
        <w:t>刘沁怡目前为对外经济贸易大学国际经济与贸易学院</w:t>
      </w:r>
      <w:r>
        <w:rPr>
          <w:rFonts w:hint="eastAsia"/>
          <w:szCs w:val="21"/>
        </w:rPr>
        <w:t>助理教授</w:t>
      </w:r>
      <w:r>
        <w:rPr>
          <w:szCs w:val="21"/>
        </w:rPr>
        <w:t>，于2018年8月获得乔治亚理工大学经济学博士学位。目前主要学术研究方向为劳动经济、人力资本、区域差异与产业组织。</w:t>
      </w:r>
      <w:bookmarkEnd w:id="6"/>
    </w:p>
    <w:p>
      <w:pPr>
        <w:ind w:firstLine="480" w:firstLineChars="200"/>
        <w:jc w:val="both"/>
        <w:rPr>
          <w:szCs w:val="21"/>
        </w:rPr>
      </w:pPr>
    </w:p>
    <w:bookmarkEnd w:id="7"/>
    <w:p>
      <w:pPr>
        <w:numPr>
          <w:ilvl w:val="0"/>
          <w:numId w:val="1"/>
        </w:numPr>
        <w:spacing w:line="276" w:lineRule="auto"/>
        <w:jc w:val="both"/>
        <w:rPr>
          <w:b/>
          <w:bCs/>
          <w:szCs w:val="21"/>
        </w:rPr>
      </w:pPr>
      <w:r>
        <w:rPr>
          <w:b/>
          <w:bCs/>
          <w:szCs w:val="21"/>
        </w:rPr>
        <w:t>张晓蓓</w:t>
      </w:r>
    </w:p>
    <w:p>
      <w:pPr>
        <w:ind w:firstLine="480" w:firstLineChars="200"/>
        <w:rPr>
          <w:szCs w:val="21"/>
        </w:rPr>
      </w:pPr>
      <w:r>
        <w:rPr>
          <w:szCs w:val="21"/>
        </w:rPr>
        <w:t>张晓蓓目前为浙江财经大学公共管理学院</w:t>
      </w:r>
      <w:r>
        <w:rPr>
          <w:rFonts w:hint="eastAsia"/>
          <w:szCs w:val="21"/>
        </w:rPr>
        <w:t>助理教授</w:t>
      </w:r>
      <w:r>
        <w:rPr>
          <w:szCs w:val="21"/>
        </w:rPr>
        <w:t>。她博士毕业于湖南大学经济与贸易学院，期间曾作为联合培养博士生在美国乔治亚理工大学访学一年，获得劳动经济学博士学位。目前主要学术研究方向为人口迁移、收入分配与区域经济发展。</w:t>
      </w:r>
    </w:p>
    <w:p>
      <w:pPr>
        <w:ind w:firstLine="480" w:firstLineChars="200"/>
        <w:rPr>
          <w:szCs w:val="21"/>
        </w:rPr>
      </w:pPr>
    </w:p>
    <w:p>
      <w:pPr>
        <w:pStyle w:val="27"/>
        <w:numPr>
          <w:ilvl w:val="0"/>
          <w:numId w:val="1"/>
        </w:numPr>
        <w:spacing w:after="0"/>
        <w:ind w:firstLineChars="0"/>
        <w:rPr>
          <w:b/>
          <w:sz w:val="24"/>
          <w:szCs w:val="24"/>
        </w:rPr>
      </w:pPr>
      <w:r>
        <w:rPr>
          <w:rFonts w:hint="eastAsia"/>
          <w:b/>
          <w:sz w:val="24"/>
          <w:szCs w:val="24"/>
        </w:rPr>
        <w:t>邓兰芳</w:t>
      </w:r>
    </w:p>
    <w:p>
      <w:pPr>
        <w:ind w:firstLine="480" w:firstLineChars="200"/>
      </w:pPr>
      <w:r>
        <w:rPr>
          <w:rFonts w:hint="eastAsia"/>
        </w:rPr>
        <w:t>邓兰芳</w:t>
      </w:r>
      <w:r>
        <w:t>在2019年6月从湖南大学经济管理研究中心毕业，并于今年的7月12日入职华南师范大学经济与管理学院。目前主要学术研究方向为劳动经济、</w:t>
      </w:r>
      <w:r>
        <w:rPr>
          <w:rFonts w:hint="eastAsia"/>
        </w:rPr>
        <w:t>劳动力流动、</w:t>
      </w:r>
      <w:r>
        <w:t>人力资本。</w:t>
      </w:r>
    </w:p>
    <w:p>
      <w:pPr>
        <w:rPr>
          <w:szCs w:val="21"/>
        </w:rPr>
      </w:pPr>
    </w:p>
    <w:p>
      <w:pPr>
        <w:rPr>
          <w:szCs w:val="21"/>
        </w:rPr>
      </w:pPr>
    </w:p>
    <w:p>
      <w:pPr>
        <w:rPr>
          <w:szCs w:val="21"/>
        </w:rPr>
      </w:pPr>
    </w:p>
    <w:p>
      <w:pPr>
        <w:rPr>
          <w:szCs w:val="21"/>
        </w:rPr>
      </w:pPr>
    </w:p>
    <w:p>
      <w:pPr>
        <w:rPr>
          <w:szCs w:val="21"/>
        </w:rPr>
      </w:pPr>
    </w:p>
    <w:p>
      <w:pPr>
        <w:spacing w:after="100" w:afterAutospacing="1"/>
        <w:rPr>
          <w:b/>
          <w:bCs/>
          <w:szCs w:val="21"/>
        </w:rPr>
      </w:pPr>
      <w:r>
        <w:rPr>
          <w:rFonts w:hint="eastAsia"/>
          <w:b/>
          <w:bCs/>
          <w:szCs w:val="21"/>
        </w:rPr>
        <w:t>博士生简介</w:t>
      </w:r>
    </w:p>
    <w:p>
      <w:pPr>
        <w:numPr>
          <w:ilvl w:val="0"/>
          <w:numId w:val="1"/>
        </w:numPr>
        <w:spacing w:line="276" w:lineRule="auto"/>
        <w:jc w:val="both"/>
        <w:rPr>
          <w:b/>
          <w:bCs/>
          <w:szCs w:val="21"/>
        </w:rPr>
      </w:pPr>
      <w:r>
        <w:rPr>
          <w:b/>
          <w:bCs/>
          <w:szCs w:val="21"/>
        </w:rPr>
        <w:t>宁宇哲</w:t>
      </w:r>
    </w:p>
    <w:p>
      <w:pPr>
        <w:ind w:firstLine="480" w:firstLineChars="200"/>
        <w:jc w:val="both"/>
        <w:rPr>
          <w:szCs w:val="21"/>
        </w:rPr>
      </w:pPr>
      <w:r>
        <w:rPr>
          <w:szCs w:val="21"/>
        </w:rPr>
        <w:t>宁宇哲，中央财经大学经济学在读博士生，目前主要学术研究方向为劳动经济学、人力资本、教育与经济等。</w:t>
      </w:r>
    </w:p>
    <w:p>
      <w:pPr>
        <w:rPr>
          <w:szCs w:val="21"/>
        </w:rPr>
      </w:pPr>
    </w:p>
    <w:p>
      <w:pPr>
        <w:pStyle w:val="27"/>
        <w:numPr>
          <w:ilvl w:val="0"/>
          <w:numId w:val="1"/>
        </w:numPr>
        <w:spacing w:after="0"/>
        <w:ind w:firstLineChars="0"/>
        <w:rPr>
          <w:b/>
          <w:sz w:val="24"/>
          <w:szCs w:val="24"/>
        </w:rPr>
      </w:pPr>
      <w:r>
        <w:rPr>
          <w:rFonts w:hint="eastAsia"/>
          <w:b/>
          <w:sz w:val="24"/>
          <w:szCs w:val="24"/>
        </w:rPr>
        <w:t>陈兴</w:t>
      </w:r>
    </w:p>
    <w:p>
      <w:pPr>
        <w:ind w:firstLine="480" w:firstLineChars="200"/>
      </w:pPr>
      <w:r>
        <w:rPr>
          <w:rFonts w:hint="eastAsia"/>
        </w:rPr>
        <w:t>陈兴为中央财经大学人力资本与劳动经济研究中心在读博士生。本科毕业学</w:t>
      </w:r>
    </w:p>
    <w:p>
      <w:r>
        <w:rPr>
          <w:rFonts w:hint="eastAsia"/>
        </w:rPr>
        <w:t>校为中央财经大学，专业方向为经济学。目前主要研究方向为教育经济学、人力资本度量、行为经济学、计量经济学。</w:t>
      </w:r>
    </w:p>
    <w:p>
      <w:pPr>
        <w:rPr>
          <w:szCs w:val="21"/>
        </w:rPr>
      </w:pPr>
    </w:p>
    <w:p>
      <w:pPr>
        <w:numPr>
          <w:ilvl w:val="0"/>
          <w:numId w:val="1"/>
        </w:numPr>
        <w:spacing w:line="276" w:lineRule="auto"/>
        <w:jc w:val="both"/>
        <w:rPr>
          <w:b/>
          <w:bCs/>
          <w:szCs w:val="21"/>
        </w:rPr>
      </w:pPr>
      <w:r>
        <w:rPr>
          <w:b/>
          <w:bCs/>
          <w:szCs w:val="21"/>
        </w:rPr>
        <w:t>熊咸芳</w:t>
      </w:r>
    </w:p>
    <w:p>
      <w:pPr>
        <w:ind w:firstLine="480" w:firstLineChars="200"/>
        <w:rPr>
          <w:szCs w:val="21"/>
        </w:rPr>
      </w:pPr>
      <w:r>
        <w:rPr>
          <w:szCs w:val="21"/>
        </w:rPr>
        <w:t>熊咸芳为湖南大学经济学在读博士生。本科毕业学校为湖南师范大学，专业方向为国际经济与贸易。目前主要研究方向为</w:t>
      </w:r>
      <w:r>
        <w:rPr>
          <w:rFonts w:hint="eastAsia"/>
          <w:szCs w:val="21"/>
        </w:rPr>
        <w:t>劳动经济、</w:t>
      </w:r>
      <w:r>
        <w:rPr>
          <w:szCs w:val="21"/>
        </w:rPr>
        <w:t>人力资本度量、家庭经济学、行为经济学、计量经济学。</w:t>
      </w:r>
    </w:p>
    <w:p>
      <w:pPr>
        <w:rPr>
          <w:szCs w:val="21"/>
        </w:rPr>
      </w:pPr>
    </w:p>
    <w:p>
      <w:pPr>
        <w:numPr>
          <w:ilvl w:val="0"/>
          <w:numId w:val="1"/>
        </w:numPr>
        <w:spacing w:line="276" w:lineRule="auto"/>
        <w:jc w:val="both"/>
        <w:rPr>
          <w:b/>
          <w:bCs/>
          <w:szCs w:val="21"/>
        </w:rPr>
      </w:pPr>
      <w:r>
        <w:rPr>
          <w:b/>
          <w:bCs/>
          <w:szCs w:val="21"/>
        </w:rPr>
        <w:t>徐晶</w:t>
      </w:r>
    </w:p>
    <w:p>
      <w:pPr>
        <w:ind w:firstLine="480" w:firstLineChars="200"/>
        <w:jc w:val="both"/>
        <w:rPr>
          <w:szCs w:val="21"/>
        </w:rPr>
      </w:pPr>
      <w:r>
        <w:rPr>
          <w:szCs w:val="21"/>
        </w:rPr>
        <w:t>徐晶目前为美国乔治亚理工大学经济学在读博士生。在进入乔治亚理工大学之前，她在美国伊利诺伊大学香槟分校取得理学硕士学位，专业方向为金融工程；在上海大学获得经济学学士学位，专业方向为金融学。在硕士学期期间，曾在芝加哥期货交易所和蒙特利尔银行金融集团（芝加哥）进行短期项目实习。目前主要学术研究方向为企业创新、人力资本、公司金融和计量经济学。</w:t>
      </w:r>
    </w:p>
    <w:p>
      <w:pPr>
        <w:rPr>
          <w:szCs w:val="21"/>
        </w:rPr>
      </w:pPr>
    </w:p>
    <w:p>
      <w:pPr>
        <w:numPr>
          <w:ilvl w:val="0"/>
          <w:numId w:val="1"/>
        </w:numPr>
        <w:spacing w:line="276" w:lineRule="auto"/>
        <w:jc w:val="both"/>
        <w:rPr>
          <w:b/>
          <w:bCs/>
          <w:szCs w:val="21"/>
        </w:rPr>
      </w:pPr>
      <w:r>
        <w:rPr>
          <w:b/>
          <w:bCs/>
          <w:szCs w:val="21"/>
        </w:rPr>
        <w:t>顾鑫</w:t>
      </w:r>
    </w:p>
    <w:p>
      <w:pPr>
        <w:ind w:firstLine="480" w:firstLineChars="200"/>
        <w:jc w:val="both"/>
        <w:rPr>
          <w:szCs w:val="21"/>
        </w:rPr>
      </w:pPr>
      <w:r>
        <w:rPr>
          <w:szCs w:val="21"/>
        </w:rPr>
        <w:t>顾鑫是美国乔治亚理工大学的一名经济学在读博士生。进入乔治亚理工学习之前，他在德国的欧洲经济研究中心担任研究助理。他受到十分国际化的教育，在中国，德国，瑞典和美国均有过学习交流经历。他拥有德国曼海姆大学授予的经济学硕士学位和中国上海大学授予的管理科学与工程学士学位。他的研究方向主要集中在人力资本，劳动经济学和应用计量经济学。</w:t>
      </w:r>
    </w:p>
    <w:p>
      <w:pPr>
        <w:rPr>
          <w:rFonts w:ascii="宋体" w:hAnsi="宋体"/>
          <w:szCs w:val="21"/>
        </w:rPr>
      </w:pPr>
    </w:p>
    <w:p>
      <w:pPr>
        <w:rPr>
          <w:rFonts w:ascii="宋体" w:hAnsi="宋体"/>
          <w:szCs w:val="21"/>
        </w:rPr>
      </w:pPr>
    </w:p>
    <w:p>
      <w:pPr>
        <w:pStyle w:val="2"/>
        <w:spacing w:before="0" w:after="0"/>
        <w:jc w:val="center"/>
        <w:rPr>
          <w:rFonts w:ascii="宋体" w:hAnsi="宋体"/>
          <w:b w:val="0"/>
          <w:sz w:val="36"/>
          <w:szCs w:val="36"/>
        </w:rPr>
      </w:pPr>
      <w:r>
        <w:rPr>
          <w:sz w:val="36"/>
          <w:szCs w:val="36"/>
        </w:rPr>
        <w:br w:type="page"/>
      </w:r>
      <w:bookmarkStart w:id="8" w:name="_Toc13232982"/>
      <w:r>
        <w:rPr>
          <w:rFonts w:hint="eastAsia" w:ascii="宋体" w:hAnsi="宋体"/>
          <w:sz w:val="36"/>
          <w:szCs w:val="36"/>
        </w:rPr>
        <w:t>会议议程</w:t>
      </w:r>
      <w:bookmarkEnd w:id="8"/>
    </w:p>
    <w:p>
      <w:pPr>
        <w:spacing w:after="240" w:afterLines="100"/>
        <w:jc w:val="center"/>
        <w:rPr>
          <w:b/>
        </w:rPr>
      </w:pPr>
      <w:r>
        <w:rPr>
          <w:b/>
        </w:rPr>
        <w:t>7月26日星期五</w:t>
      </w:r>
    </w:p>
    <w:p>
      <w:pPr>
        <w:spacing w:after="240" w:afterLines="100"/>
        <w:rPr>
          <w:b/>
        </w:rPr>
      </w:pPr>
      <w:bookmarkStart w:id="9" w:name="_Hlk12807256"/>
      <w:r>
        <w:t>14:00-1</w:t>
      </w:r>
      <w:r>
        <w:rPr>
          <w:rFonts w:hint="eastAsia"/>
        </w:rPr>
        <w:t>5</w:t>
      </w:r>
      <w:r>
        <w:t xml:space="preserve">:00     </w:t>
      </w:r>
      <w:r>
        <w:rPr>
          <w:b/>
        </w:rPr>
        <w:t>注册 （财院校区行政楼</w:t>
      </w:r>
      <w:r>
        <w:rPr>
          <w:rFonts w:hint="eastAsia"/>
          <w:b/>
        </w:rPr>
        <w:t>401</w:t>
      </w:r>
      <w:r>
        <w:rPr>
          <w:b/>
        </w:rPr>
        <w:t>）</w:t>
      </w:r>
    </w:p>
    <w:p>
      <w:pPr>
        <w:spacing w:after="240" w:afterLines="100"/>
        <w:rPr>
          <w:b/>
        </w:rPr>
      </w:pPr>
      <w:r>
        <w:t>1</w:t>
      </w:r>
      <w:r>
        <w:rPr>
          <w:rFonts w:hint="eastAsia"/>
        </w:rPr>
        <w:t>5</w:t>
      </w:r>
      <w:r>
        <w:t>:00-18:</w:t>
      </w:r>
      <w:r>
        <w:rPr>
          <w:rFonts w:hint="eastAsia"/>
        </w:rPr>
        <w:t>0</w:t>
      </w:r>
      <w:r>
        <w:t xml:space="preserve">0   </w:t>
      </w:r>
      <w:r>
        <w:rPr>
          <w:b/>
          <w:bCs/>
        </w:rPr>
        <w:t xml:space="preserve">  研讨会</w:t>
      </w:r>
      <w:r>
        <w:rPr>
          <w:b/>
        </w:rPr>
        <w:t>（财院校区行政楼</w:t>
      </w:r>
      <w:r>
        <w:rPr>
          <w:rFonts w:hint="eastAsia"/>
          <w:b/>
        </w:rPr>
        <w:t>401</w:t>
      </w:r>
      <w:r>
        <w:rPr>
          <w:b/>
        </w:rPr>
        <w:t>）</w:t>
      </w:r>
    </w:p>
    <w:p>
      <w:pPr>
        <w:spacing w:line="400" w:lineRule="exact"/>
        <w:rPr>
          <w:b/>
          <w:bCs/>
        </w:rPr>
      </w:pPr>
      <w:r>
        <w:rPr>
          <w:b/>
          <w:bCs/>
        </w:rPr>
        <w:t>Firm-level Human Capital, R&amp;D and Total Factor Productivity: Evidence from China</w:t>
      </w:r>
    </w:p>
    <w:p>
      <w:pPr>
        <w:spacing w:line="400" w:lineRule="exact"/>
        <w:ind w:firstLine="480" w:firstLineChars="200"/>
      </w:pPr>
      <w:r>
        <w:rPr>
          <w:rFonts w:hint="eastAsia"/>
        </w:rPr>
        <w:t>报告</w:t>
      </w:r>
      <w:r>
        <w:t>者： 孙秀丽</w:t>
      </w:r>
      <w:r>
        <w:rPr>
          <w:rFonts w:hint="eastAsia"/>
        </w:rPr>
        <w:t xml:space="preserve"> </w:t>
      </w:r>
      <w:r>
        <w:t>(西南财经大学副教授)</w:t>
      </w:r>
    </w:p>
    <w:p>
      <w:pPr>
        <w:spacing w:line="400" w:lineRule="exact"/>
        <w:ind w:firstLine="480" w:firstLineChars="200"/>
      </w:pPr>
      <w:r>
        <w:t xml:space="preserve">评论者： </w:t>
      </w:r>
      <w:r>
        <w:rPr>
          <w:rFonts w:hint="eastAsia"/>
        </w:rPr>
        <w:t>刘沁怡</w:t>
      </w:r>
    </w:p>
    <w:p/>
    <w:p>
      <w:pPr>
        <w:spacing w:line="400" w:lineRule="exact"/>
        <w:rPr>
          <w:b/>
        </w:rPr>
      </w:pPr>
      <w:r>
        <w:rPr>
          <w:b/>
        </w:rPr>
        <w:t>Managerial Human Capital and Firms’ Innovation</w:t>
      </w:r>
    </w:p>
    <w:p>
      <w:pPr>
        <w:spacing w:line="400" w:lineRule="exact"/>
        <w:ind w:firstLine="480" w:firstLineChars="200"/>
      </w:pPr>
      <w:r>
        <w:rPr>
          <w:rFonts w:hint="eastAsia"/>
        </w:rPr>
        <w:t>报告</w:t>
      </w:r>
      <w:r>
        <w:t>者：</w:t>
      </w:r>
      <w:r>
        <w:rPr>
          <w:rFonts w:hint="eastAsia"/>
        </w:rPr>
        <w:t xml:space="preserve"> </w:t>
      </w:r>
      <w:r>
        <w:t>徐晶</w:t>
      </w:r>
      <w:r>
        <w:rPr>
          <w:rFonts w:hint="eastAsia"/>
        </w:rPr>
        <w:t xml:space="preserve"> </w:t>
      </w:r>
      <w:r>
        <w:t>(美国乔治亚理工大学博士)</w:t>
      </w:r>
    </w:p>
    <w:p>
      <w:pPr>
        <w:spacing w:line="400" w:lineRule="exact"/>
        <w:ind w:firstLine="480" w:firstLineChars="200"/>
      </w:pPr>
      <w:r>
        <w:t>评论者：</w:t>
      </w:r>
      <w:r>
        <w:rPr>
          <w:rFonts w:hint="eastAsia"/>
        </w:rPr>
        <w:t xml:space="preserve"> 熊咸芳</w:t>
      </w:r>
    </w:p>
    <w:p>
      <w:pPr>
        <w:spacing w:line="400" w:lineRule="exact"/>
        <w:ind w:firstLine="480" w:firstLineChars="200"/>
      </w:pPr>
    </w:p>
    <w:p>
      <w:pPr>
        <w:spacing w:line="400" w:lineRule="exact"/>
        <w:rPr>
          <w:b/>
          <w:bCs/>
        </w:rPr>
      </w:pPr>
      <w:r>
        <w:rPr>
          <w:b/>
          <w:bCs/>
        </w:rPr>
        <w:t>Human Capital and the Economic Convergence</w:t>
      </w:r>
    </w:p>
    <w:p>
      <w:pPr>
        <w:spacing w:line="400" w:lineRule="exact"/>
        <w:ind w:firstLine="480" w:firstLineChars="200"/>
      </w:pPr>
      <w:r>
        <w:rPr>
          <w:rFonts w:hint="eastAsia"/>
        </w:rPr>
        <w:t>报告</w:t>
      </w:r>
      <w:r>
        <w:t>者：</w:t>
      </w:r>
      <w:r>
        <w:rPr>
          <w:rFonts w:hint="eastAsia"/>
        </w:rPr>
        <w:t xml:space="preserve"> </w:t>
      </w:r>
      <w:r>
        <w:t>张晓蓓 (浙江财经大学</w:t>
      </w:r>
      <w:r>
        <w:rPr>
          <w:rFonts w:hint="eastAsia"/>
        </w:rPr>
        <w:t>助理教授</w:t>
      </w:r>
      <w:r>
        <w:t>)</w:t>
      </w:r>
    </w:p>
    <w:p>
      <w:pPr>
        <w:spacing w:line="400" w:lineRule="exact"/>
        <w:ind w:firstLine="480" w:firstLineChars="200"/>
      </w:pPr>
      <w:r>
        <w:t>评论者：</w:t>
      </w:r>
      <w:r>
        <w:rPr>
          <w:rFonts w:hint="eastAsia"/>
        </w:rPr>
        <w:t xml:space="preserve">  孙秀丽</w:t>
      </w:r>
    </w:p>
    <w:p/>
    <w:p>
      <w:pPr>
        <w:spacing w:after="240" w:afterLines="100"/>
        <w:rPr>
          <w:b/>
          <w:bCs/>
        </w:rPr>
      </w:pPr>
      <w:r>
        <w:t>18:</w:t>
      </w:r>
      <w:r>
        <w:rPr>
          <w:rFonts w:hint="eastAsia"/>
        </w:rPr>
        <w:t>0</w:t>
      </w:r>
      <w:r>
        <w:t>0-</w:t>
      </w:r>
      <w:r>
        <w:rPr>
          <w:rFonts w:hint="eastAsia"/>
        </w:rPr>
        <w:t>19:30</w:t>
      </w:r>
      <w:r>
        <w:t xml:space="preserve">    </w:t>
      </w:r>
      <w:r>
        <w:rPr>
          <w:b/>
          <w:bCs/>
        </w:rPr>
        <w:t>晚餐</w:t>
      </w:r>
      <w:bookmarkEnd w:id="9"/>
      <w:r>
        <w:rPr>
          <w:b/>
          <w:bCs/>
        </w:rPr>
        <w:t>（枫林红了新概念餐厅）</w:t>
      </w:r>
    </w:p>
    <w:p>
      <w:pPr>
        <w:spacing w:after="240" w:afterLines="100"/>
        <w:jc w:val="center"/>
        <w:rPr>
          <w:b/>
        </w:rPr>
      </w:pPr>
      <w:bookmarkStart w:id="10" w:name="_Hlk12808781"/>
      <w:r>
        <w:rPr>
          <w:b/>
        </w:rPr>
        <w:t>7月27日星期六</w:t>
      </w:r>
    </w:p>
    <w:p>
      <w:pPr>
        <w:spacing w:after="240" w:afterLines="100"/>
        <w:rPr>
          <w:b/>
        </w:rPr>
      </w:pPr>
      <w:r>
        <w:t>08:00-10:</w:t>
      </w:r>
      <w:r>
        <w:rPr>
          <w:rFonts w:hint="eastAsia"/>
        </w:rPr>
        <w:t>0</w:t>
      </w:r>
      <w:r>
        <w:t xml:space="preserve">0    </w:t>
      </w:r>
      <w:r>
        <w:rPr>
          <w:b/>
          <w:bCs/>
        </w:rPr>
        <w:t>研讨会</w:t>
      </w:r>
      <w:r>
        <w:rPr>
          <w:b/>
        </w:rPr>
        <w:t>（财院校区行政楼</w:t>
      </w:r>
      <w:r>
        <w:rPr>
          <w:rFonts w:hint="eastAsia"/>
          <w:b/>
        </w:rPr>
        <w:t>401</w:t>
      </w:r>
      <w:r>
        <w:rPr>
          <w:b/>
        </w:rPr>
        <w:t>）</w:t>
      </w:r>
    </w:p>
    <w:p>
      <w:pPr>
        <w:spacing w:line="400" w:lineRule="exact"/>
        <w:rPr>
          <w:b/>
        </w:rPr>
      </w:pPr>
      <w:r>
        <w:rPr>
          <w:b/>
        </w:rPr>
        <w:t>Parenting Style and the Development of Noncognitive Ability in Children</w:t>
      </w:r>
    </w:p>
    <w:p>
      <w:pPr>
        <w:spacing w:line="400" w:lineRule="exact"/>
        <w:ind w:firstLine="480" w:firstLineChars="200"/>
      </w:pPr>
      <w:r>
        <w:rPr>
          <w:rFonts w:hint="eastAsia"/>
        </w:rPr>
        <w:t>报告</w:t>
      </w:r>
      <w:r>
        <w:t>者：</w:t>
      </w:r>
      <w:r>
        <w:rPr>
          <w:rFonts w:hint="eastAsia"/>
        </w:rPr>
        <w:t xml:space="preserve"> </w:t>
      </w:r>
      <w:r>
        <w:t>佟婷婷</w:t>
      </w:r>
      <w:r>
        <w:rPr>
          <w:rFonts w:hint="eastAsia"/>
        </w:rPr>
        <w:t xml:space="preserve"> </w:t>
      </w:r>
      <w:r>
        <w:t>(东北财经大学副教授)</w:t>
      </w:r>
    </w:p>
    <w:p>
      <w:pPr>
        <w:spacing w:line="400" w:lineRule="exact"/>
        <w:ind w:firstLine="480" w:firstLineChars="200"/>
      </w:pPr>
      <w:r>
        <w:t>评论者：</w:t>
      </w:r>
      <w:r>
        <w:rPr>
          <w:rFonts w:hint="eastAsia"/>
        </w:rPr>
        <w:t xml:space="preserve"> </w:t>
      </w:r>
      <w:r>
        <w:t>邓兰芳</w:t>
      </w:r>
    </w:p>
    <w:p/>
    <w:p>
      <w:pPr>
        <w:spacing w:line="400" w:lineRule="exact"/>
        <w:rPr>
          <w:b/>
        </w:rPr>
      </w:pPr>
      <w:r>
        <w:rPr>
          <w:b/>
        </w:rPr>
        <w:t>The Dynamic Effect of Family Structure on Child Cognitive Skill—Empirical Research Based on Rural China</w:t>
      </w:r>
    </w:p>
    <w:p>
      <w:pPr>
        <w:spacing w:line="400" w:lineRule="exact"/>
        <w:ind w:firstLine="480" w:firstLineChars="200"/>
      </w:pPr>
      <w:r>
        <w:rPr>
          <w:rFonts w:hint="eastAsia"/>
        </w:rPr>
        <w:t>报告</w:t>
      </w:r>
      <w:r>
        <w:t>者： 邓兰芳 (</w:t>
      </w:r>
      <w:r>
        <w:rPr>
          <w:rFonts w:hint="eastAsia"/>
        </w:rPr>
        <w:t>华南师范大学助理教授</w:t>
      </w:r>
      <w:r>
        <w:t>)</w:t>
      </w:r>
    </w:p>
    <w:p>
      <w:pPr>
        <w:spacing w:line="400" w:lineRule="exact"/>
        <w:ind w:firstLine="480" w:firstLineChars="200"/>
      </w:pPr>
      <w:r>
        <w:t xml:space="preserve">评论者： </w:t>
      </w:r>
      <w:r>
        <w:rPr>
          <w:rFonts w:hint="eastAsia"/>
        </w:rPr>
        <w:t>张晓蓓</w:t>
      </w:r>
    </w:p>
    <w:p/>
    <w:p>
      <w:pPr>
        <w:spacing w:after="240" w:afterLines="100"/>
        <w:rPr>
          <w:b/>
          <w:bCs/>
        </w:rPr>
      </w:pPr>
      <w:r>
        <w:t>10:</w:t>
      </w:r>
      <w:r>
        <w:rPr>
          <w:rFonts w:hint="eastAsia"/>
        </w:rPr>
        <w:t>0</w:t>
      </w:r>
      <w:r>
        <w:t>0-10:</w:t>
      </w:r>
      <w:r>
        <w:rPr>
          <w:rFonts w:hint="eastAsia"/>
        </w:rPr>
        <w:t>1</w:t>
      </w:r>
      <w:r>
        <w:t xml:space="preserve">5   </w:t>
      </w:r>
      <w:r>
        <w:rPr>
          <w:b/>
          <w:bCs/>
        </w:rPr>
        <w:t xml:space="preserve"> 茶歇 </w:t>
      </w:r>
    </w:p>
    <w:p>
      <w:pPr>
        <w:spacing w:after="240" w:afterLines="100"/>
        <w:rPr>
          <w:b/>
          <w:bCs/>
        </w:rPr>
      </w:pPr>
      <w:bookmarkStart w:id="11" w:name="_Hlk12807859"/>
      <w:r>
        <w:t>10:</w:t>
      </w:r>
      <w:r>
        <w:rPr>
          <w:rFonts w:hint="eastAsia"/>
        </w:rPr>
        <w:t>1</w:t>
      </w:r>
      <w:r>
        <w:t>5-12:</w:t>
      </w:r>
      <w:r>
        <w:rPr>
          <w:rFonts w:hint="eastAsia"/>
        </w:rPr>
        <w:t>15</w:t>
      </w:r>
      <w:r>
        <w:t xml:space="preserve">    </w:t>
      </w:r>
      <w:bookmarkStart w:id="12" w:name="_Hlk12808044"/>
      <w:r>
        <w:rPr>
          <w:b/>
          <w:bCs/>
        </w:rPr>
        <w:t>研讨会（</w:t>
      </w:r>
      <w:r>
        <w:rPr>
          <w:b/>
        </w:rPr>
        <w:t>财院校区行政楼</w:t>
      </w:r>
      <w:r>
        <w:rPr>
          <w:rFonts w:hint="eastAsia"/>
          <w:b/>
        </w:rPr>
        <w:t>401</w:t>
      </w:r>
      <w:r>
        <w:rPr>
          <w:b/>
          <w:bCs/>
        </w:rPr>
        <w:t>）</w:t>
      </w:r>
    </w:p>
    <w:p>
      <w:pPr>
        <w:spacing w:line="400" w:lineRule="exact"/>
        <w:rPr>
          <w:b/>
        </w:rPr>
      </w:pPr>
      <w:r>
        <w:rPr>
          <w:b/>
        </w:rPr>
        <w:t>Learning with the Best: Peer Effect Evidence from China Education Panel Survey</w:t>
      </w:r>
    </w:p>
    <w:p>
      <w:pPr>
        <w:spacing w:line="400" w:lineRule="exact"/>
        <w:ind w:firstLine="480" w:firstLineChars="200"/>
      </w:pPr>
      <w:r>
        <w:rPr>
          <w:rFonts w:hint="eastAsia"/>
        </w:rPr>
        <w:t>报告</w:t>
      </w:r>
      <w:r>
        <w:t>者：</w:t>
      </w:r>
      <w:r>
        <w:rPr>
          <w:rFonts w:hint="eastAsia"/>
        </w:rPr>
        <w:t xml:space="preserve"> </w:t>
      </w:r>
      <w:r>
        <w:t>顾鑫 (美国乔治亚理工大学博士)</w:t>
      </w:r>
    </w:p>
    <w:p>
      <w:pPr>
        <w:spacing w:line="400" w:lineRule="exact"/>
        <w:ind w:firstLine="480" w:firstLineChars="200"/>
      </w:pPr>
      <w:r>
        <w:t>评论者：</w:t>
      </w:r>
      <w:r>
        <w:rPr>
          <w:rFonts w:hint="eastAsia"/>
        </w:rPr>
        <w:t xml:space="preserve"> 陈兴</w:t>
      </w:r>
    </w:p>
    <w:bookmarkEnd w:id="11"/>
    <w:bookmarkEnd w:id="12"/>
    <w:p/>
    <w:p>
      <w:pPr>
        <w:spacing w:line="400" w:lineRule="exact"/>
        <w:rPr>
          <w:b/>
        </w:rPr>
      </w:pPr>
      <w:r>
        <w:rPr>
          <w:b/>
        </w:rPr>
        <w:t>The Effect of Expected Lifetime Income on Students’ Human Capital Investment Decision-making after Nine-year Compulsory Education</w:t>
      </w:r>
    </w:p>
    <w:p>
      <w:pPr>
        <w:spacing w:line="400" w:lineRule="exact"/>
        <w:ind w:firstLine="480" w:firstLineChars="200"/>
      </w:pPr>
      <w:r>
        <w:rPr>
          <w:rFonts w:hint="eastAsia"/>
        </w:rPr>
        <w:t>报告</w:t>
      </w:r>
      <w:r>
        <w:t xml:space="preserve">者： </w:t>
      </w:r>
      <w:r>
        <w:rPr>
          <w:rFonts w:hint="eastAsia"/>
        </w:rPr>
        <w:t>陈兴</w:t>
      </w:r>
      <w:r>
        <w:t xml:space="preserve"> (中央财经大学博士)</w:t>
      </w:r>
    </w:p>
    <w:p>
      <w:pPr>
        <w:spacing w:line="400" w:lineRule="exact"/>
        <w:ind w:firstLine="480" w:firstLineChars="200"/>
      </w:pPr>
      <w:r>
        <w:t xml:space="preserve">评论者： </w:t>
      </w:r>
      <w:r>
        <w:rPr>
          <w:rFonts w:hint="eastAsia"/>
        </w:rPr>
        <w:t>顾鑫</w:t>
      </w:r>
    </w:p>
    <w:p>
      <w:pPr>
        <w:ind w:firstLine="480" w:firstLineChars="200"/>
      </w:pPr>
    </w:p>
    <w:p>
      <w:pPr>
        <w:spacing w:after="240" w:afterLines="100"/>
        <w:rPr>
          <w:b/>
          <w:bCs/>
        </w:rPr>
      </w:pPr>
      <w:r>
        <w:t>12:</w:t>
      </w:r>
      <w:r>
        <w:rPr>
          <w:rFonts w:hint="eastAsia"/>
        </w:rPr>
        <w:t>15</w:t>
      </w:r>
      <w:r>
        <w:t xml:space="preserve">-14:00    </w:t>
      </w:r>
      <w:r>
        <w:rPr>
          <w:b/>
          <w:bCs/>
        </w:rPr>
        <w:t>午餐</w:t>
      </w:r>
      <w:bookmarkEnd w:id="10"/>
      <w:r>
        <w:rPr>
          <w:b/>
          <w:bCs/>
        </w:rPr>
        <w:t>（湖南大学食堂</w:t>
      </w:r>
      <w:r>
        <w:rPr>
          <w:rFonts w:hint="eastAsia"/>
          <w:b/>
          <w:bCs/>
        </w:rPr>
        <w:t>自助餐</w:t>
      </w:r>
      <w:r>
        <w:rPr>
          <w:b/>
          <w:bCs/>
        </w:rPr>
        <w:t>）</w:t>
      </w:r>
    </w:p>
    <w:p>
      <w:pPr>
        <w:spacing w:after="240" w:afterLines="100"/>
        <w:rPr>
          <w:b/>
          <w:bCs/>
        </w:rPr>
      </w:pPr>
      <w:bookmarkStart w:id="13" w:name="_Hlk12808554"/>
      <w:r>
        <w:t>14:00-16:</w:t>
      </w:r>
      <w:r>
        <w:rPr>
          <w:rFonts w:hint="eastAsia"/>
        </w:rPr>
        <w:t>0</w:t>
      </w:r>
      <w:r>
        <w:t xml:space="preserve">0    </w:t>
      </w:r>
      <w:r>
        <w:rPr>
          <w:b/>
          <w:bCs/>
        </w:rPr>
        <w:t>研讨会（</w:t>
      </w:r>
      <w:r>
        <w:rPr>
          <w:b/>
        </w:rPr>
        <w:t>财院校区行政楼</w:t>
      </w:r>
      <w:r>
        <w:rPr>
          <w:rFonts w:hint="eastAsia"/>
          <w:b/>
        </w:rPr>
        <w:t>401</w:t>
      </w:r>
      <w:r>
        <w:rPr>
          <w:b/>
          <w:bCs/>
        </w:rPr>
        <w:t>）</w:t>
      </w:r>
    </w:p>
    <w:p>
      <w:pPr>
        <w:spacing w:line="400" w:lineRule="exact"/>
        <w:rPr>
          <w:b/>
        </w:rPr>
      </w:pPr>
      <w:r>
        <w:rPr>
          <w:b/>
        </w:rPr>
        <w:t>Human Capital Quality and General Human Capital Measurement</w:t>
      </w:r>
    </w:p>
    <w:p>
      <w:pPr>
        <w:spacing w:line="400" w:lineRule="exact"/>
        <w:ind w:firstLine="480" w:firstLineChars="200"/>
      </w:pPr>
      <w:r>
        <w:rPr>
          <w:rFonts w:hint="eastAsia"/>
        </w:rPr>
        <w:t>报告</w:t>
      </w:r>
      <w:r>
        <w:t>者： 宁宇哲 (中央财经大学博士)</w:t>
      </w:r>
    </w:p>
    <w:p>
      <w:pPr>
        <w:spacing w:line="400" w:lineRule="exact"/>
        <w:ind w:firstLine="480" w:firstLineChars="200"/>
      </w:pPr>
      <w:r>
        <w:t xml:space="preserve">评论者： </w:t>
      </w:r>
      <w:r>
        <w:rPr>
          <w:rFonts w:hint="eastAsia"/>
        </w:rPr>
        <w:t>徐晶</w:t>
      </w:r>
    </w:p>
    <w:p/>
    <w:p>
      <w:pPr>
        <w:spacing w:line="400" w:lineRule="exact"/>
        <w:rPr>
          <w:b/>
        </w:rPr>
      </w:pPr>
      <w:r>
        <w:rPr>
          <w:b/>
        </w:rPr>
        <w:t>Human Capital of China in Generalized Division of Labor</w:t>
      </w:r>
    </w:p>
    <w:p>
      <w:pPr>
        <w:spacing w:line="400" w:lineRule="exact"/>
        <w:ind w:firstLine="480" w:firstLineChars="200"/>
        <w:rPr>
          <w:bCs/>
        </w:rPr>
      </w:pPr>
      <w:r>
        <w:rPr>
          <w:rFonts w:hint="eastAsia"/>
        </w:rPr>
        <w:t>报告</w:t>
      </w:r>
      <w:r>
        <w:t>者</w:t>
      </w:r>
      <w:r>
        <w:rPr>
          <w:bCs/>
        </w:rPr>
        <w:t>： 熊咸芳 (湖南大学博士)</w:t>
      </w:r>
    </w:p>
    <w:p>
      <w:pPr>
        <w:spacing w:line="400" w:lineRule="exact"/>
        <w:ind w:firstLine="480" w:firstLineChars="200"/>
        <w:rPr>
          <w:bCs/>
        </w:rPr>
      </w:pPr>
      <w:r>
        <w:rPr>
          <w:bCs/>
        </w:rPr>
        <w:t xml:space="preserve">评论者： </w:t>
      </w:r>
      <w:r>
        <w:rPr>
          <w:rFonts w:hint="eastAsia"/>
          <w:bCs/>
        </w:rPr>
        <w:t>宁宇哲</w:t>
      </w:r>
    </w:p>
    <w:bookmarkEnd w:id="13"/>
    <w:p>
      <w:pPr>
        <w:rPr>
          <w:bCs/>
        </w:rPr>
      </w:pPr>
    </w:p>
    <w:p>
      <w:pPr>
        <w:spacing w:after="240" w:afterLines="100"/>
        <w:rPr>
          <w:b/>
          <w:bCs/>
        </w:rPr>
      </w:pPr>
      <w:r>
        <w:rPr>
          <w:bCs/>
        </w:rPr>
        <w:t>16:</w:t>
      </w:r>
      <w:r>
        <w:rPr>
          <w:rFonts w:hint="eastAsia"/>
          <w:bCs/>
        </w:rPr>
        <w:t>0</w:t>
      </w:r>
      <w:r>
        <w:rPr>
          <w:bCs/>
        </w:rPr>
        <w:t>0-18:</w:t>
      </w:r>
      <w:r>
        <w:rPr>
          <w:rFonts w:hint="eastAsia"/>
          <w:bCs/>
        </w:rPr>
        <w:t>0</w:t>
      </w:r>
      <w:r>
        <w:rPr>
          <w:bCs/>
        </w:rPr>
        <w:t xml:space="preserve">0  </w:t>
      </w:r>
      <w:r>
        <w:rPr>
          <w:rFonts w:hint="eastAsia"/>
          <w:bCs/>
        </w:rPr>
        <w:t xml:space="preserve"> </w:t>
      </w:r>
      <w:r>
        <w:rPr>
          <w:b/>
          <w:bCs/>
        </w:rPr>
        <w:t>登岳麓山</w:t>
      </w:r>
    </w:p>
    <w:p>
      <w:pPr>
        <w:spacing w:after="240" w:afterLines="100"/>
        <w:rPr>
          <w:b/>
          <w:bCs/>
        </w:rPr>
      </w:pPr>
      <w:r>
        <w:t>18:</w:t>
      </w:r>
      <w:r>
        <w:rPr>
          <w:rFonts w:hint="eastAsia"/>
        </w:rPr>
        <w:t>0</w:t>
      </w:r>
      <w:r>
        <w:t>0-20:00</w:t>
      </w:r>
      <w:r>
        <w:rPr>
          <w:rFonts w:hint="eastAsia"/>
        </w:rPr>
        <w:t xml:space="preserve"> </w:t>
      </w:r>
      <w:r>
        <w:t xml:space="preserve">  </w:t>
      </w:r>
      <w:r>
        <w:rPr>
          <w:b/>
          <w:bCs/>
        </w:rPr>
        <w:t>晚餐（品香居）</w:t>
      </w:r>
    </w:p>
    <w:p>
      <w:pPr>
        <w:spacing w:after="240" w:afterLines="100"/>
        <w:jc w:val="center"/>
        <w:rPr>
          <w:b/>
        </w:rPr>
      </w:pPr>
      <w:r>
        <w:rPr>
          <w:b/>
        </w:rPr>
        <w:t>7月28日星期</w:t>
      </w:r>
      <w:r>
        <w:rPr>
          <w:rFonts w:hint="eastAsia"/>
          <w:b/>
        </w:rPr>
        <w:t>日</w:t>
      </w:r>
    </w:p>
    <w:p>
      <w:pPr>
        <w:spacing w:after="240" w:afterLines="100"/>
        <w:rPr>
          <w:b/>
        </w:rPr>
      </w:pPr>
      <w:r>
        <w:rPr>
          <w:rFonts w:hint="eastAsia"/>
        </w:rPr>
        <w:t>0</w:t>
      </w:r>
      <w:r>
        <w:t>8:00-10:</w:t>
      </w:r>
      <w:r>
        <w:rPr>
          <w:rFonts w:hint="eastAsia"/>
        </w:rPr>
        <w:t>0</w:t>
      </w:r>
      <w:r>
        <w:t xml:space="preserve">0    </w:t>
      </w:r>
      <w:r>
        <w:rPr>
          <w:b/>
          <w:bCs/>
        </w:rPr>
        <w:t>研讨会</w:t>
      </w:r>
      <w:r>
        <w:rPr>
          <w:b/>
        </w:rPr>
        <w:t>（财院校区行政楼</w:t>
      </w:r>
      <w:r>
        <w:rPr>
          <w:rFonts w:hint="eastAsia"/>
          <w:b/>
        </w:rPr>
        <w:t>401</w:t>
      </w:r>
      <w:r>
        <w:rPr>
          <w:b/>
        </w:rPr>
        <w:t>）</w:t>
      </w:r>
    </w:p>
    <w:p>
      <w:pPr>
        <w:spacing w:line="400" w:lineRule="exact"/>
        <w:rPr>
          <w:rFonts w:hint="eastAsia"/>
          <w:b/>
        </w:rPr>
      </w:pPr>
      <w:r>
        <w:rPr>
          <w:b/>
        </w:rPr>
        <w:t>Job Task Complexity and Problem Solving Skills</w:t>
      </w:r>
    </w:p>
    <w:p>
      <w:pPr>
        <w:spacing w:line="400" w:lineRule="exact"/>
        <w:ind w:firstLine="480" w:firstLineChars="200"/>
      </w:pPr>
      <w:r>
        <w:rPr>
          <w:rFonts w:hint="eastAsia"/>
        </w:rPr>
        <w:t>报告</w:t>
      </w:r>
      <w:r>
        <w:t>者： 刘沁怡 (对外经济贸易大学</w:t>
      </w:r>
      <w:r>
        <w:rPr>
          <w:rFonts w:hint="eastAsia"/>
        </w:rPr>
        <w:t>助理教授</w:t>
      </w:r>
      <w:r>
        <w:t>)</w:t>
      </w:r>
    </w:p>
    <w:p>
      <w:pPr>
        <w:spacing w:line="400" w:lineRule="exact"/>
        <w:ind w:firstLine="480" w:firstLineChars="200"/>
        <w:rPr>
          <w:bCs/>
        </w:rPr>
      </w:pPr>
      <w:r>
        <w:t>评论者：</w:t>
      </w:r>
      <w:r>
        <w:rPr>
          <w:rFonts w:hint="eastAsia"/>
        </w:rPr>
        <w:t xml:space="preserve"> </w:t>
      </w:r>
      <w:r>
        <w:rPr>
          <w:bCs/>
        </w:rPr>
        <w:t>田新平</w:t>
      </w:r>
    </w:p>
    <w:p>
      <w:pPr>
        <w:ind w:firstLine="480" w:firstLineChars="200"/>
      </w:pPr>
    </w:p>
    <w:p>
      <w:pPr>
        <w:spacing w:line="400" w:lineRule="exact"/>
        <w:rPr>
          <w:b/>
        </w:rPr>
      </w:pPr>
      <w:r>
        <w:rPr>
          <w:b/>
        </w:rPr>
        <w:t>Human Capital and Economic Development: Evidence from China</w:t>
      </w:r>
    </w:p>
    <w:p>
      <w:pPr>
        <w:spacing w:line="400" w:lineRule="exact"/>
        <w:ind w:firstLine="480" w:firstLineChars="200"/>
      </w:pPr>
      <w:r>
        <w:rPr>
          <w:rFonts w:hint="eastAsia"/>
        </w:rPr>
        <w:t>报告</w:t>
      </w:r>
      <w:r>
        <w:t>者：</w:t>
      </w:r>
      <w:r>
        <w:rPr>
          <w:rFonts w:hint="eastAsia"/>
        </w:rPr>
        <w:t xml:space="preserve"> </w:t>
      </w:r>
      <w:r>
        <w:t>田新平 (湖南大学助理教授)</w:t>
      </w:r>
    </w:p>
    <w:p>
      <w:pPr>
        <w:spacing w:line="400" w:lineRule="exact"/>
        <w:ind w:firstLine="480" w:firstLineChars="200"/>
      </w:pPr>
      <w:r>
        <w:t>评论者：</w:t>
      </w:r>
      <w:r>
        <w:rPr>
          <w:rFonts w:hint="eastAsia"/>
        </w:rPr>
        <w:t xml:space="preserve"> 佟婷婷</w:t>
      </w:r>
    </w:p>
    <w:p/>
    <w:p>
      <w:pPr>
        <w:spacing w:after="240" w:afterLines="100"/>
        <w:rPr>
          <w:b/>
          <w:bCs/>
        </w:rPr>
      </w:pPr>
      <w:r>
        <w:t>10:</w:t>
      </w:r>
      <w:r>
        <w:rPr>
          <w:rFonts w:hint="eastAsia"/>
        </w:rPr>
        <w:t>0</w:t>
      </w:r>
      <w:r>
        <w:t>0-10:</w:t>
      </w:r>
      <w:r>
        <w:rPr>
          <w:rFonts w:hint="eastAsia"/>
        </w:rPr>
        <w:t>1</w:t>
      </w:r>
      <w:r>
        <w:t xml:space="preserve">5   </w:t>
      </w:r>
      <w:r>
        <w:rPr>
          <w:b/>
          <w:bCs/>
        </w:rPr>
        <w:t xml:space="preserve"> 茶歇 </w:t>
      </w:r>
    </w:p>
    <w:p>
      <w:pPr>
        <w:spacing w:after="240" w:afterLines="100"/>
        <w:rPr>
          <w:b/>
          <w:bCs/>
        </w:rPr>
      </w:pPr>
      <w:r>
        <w:t>10:</w:t>
      </w:r>
      <w:r>
        <w:rPr>
          <w:rFonts w:hint="eastAsia"/>
        </w:rPr>
        <w:t>1</w:t>
      </w:r>
      <w:r>
        <w:t>5-12:</w:t>
      </w:r>
      <w:r>
        <w:rPr>
          <w:rFonts w:hint="eastAsia"/>
        </w:rPr>
        <w:t>15</w:t>
      </w:r>
      <w:r>
        <w:t xml:space="preserve">    </w:t>
      </w:r>
      <w:r>
        <w:rPr>
          <w:rFonts w:hint="eastAsia"/>
          <w:b/>
          <w:bCs/>
        </w:rPr>
        <w:t>济南项目会议</w:t>
      </w:r>
      <w:r>
        <w:rPr>
          <w:b/>
          <w:bCs/>
        </w:rPr>
        <w:t>（</w:t>
      </w:r>
      <w:r>
        <w:rPr>
          <w:b/>
        </w:rPr>
        <w:t>财院校区行政楼</w:t>
      </w:r>
      <w:r>
        <w:rPr>
          <w:rFonts w:hint="eastAsia"/>
          <w:b/>
        </w:rPr>
        <w:t>401</w:t>
      </w:r>
      <w:r>
        <w:rPr>
          <w:b/>
          <w:bCs/>
        </w:rPr>
        <w:t>）</w:t>
      </w:r>
    </w:p>
    <w:p>
      <w:pPr>
        <w:spacing w:after="240" w:afterLines="100"/>
        <w:rPr>
          <w:b/>
          <w:bCs/>
        </w:rPr>
      </w:pPr>
      <w:r>
        <w:t>12:</w:t>
      </w:r>
      <w:r>
        <w:rPr>
          <w:rFonts w:hint="eastAsia"/>
        </w:rPr>
        <w:t>15</w:t>
      </w:r>
      <w:r>
        <w:t xml:space="preserve">-14:00   </w:t>
      </w:r>
      <w:r>
        <w:rPr>
          <w:b/>
          <w:bCs/>
        </w:rPr>
        <w:t>午餐（湖南大学食堂</w:t>
      </w:r>
      <w:r>
        <w:rPr>
          <w:rFonts w:hint="eastAsia"/>
          <w:b/>
          <w:bCs/>
        </w:rPr>
        <w:t>自助餐</w:t>
      </w:r>
      <w:r>
        <w:rPr>
          <w:b/>
          <w:bCs/>
        </w:rPr>
        <w:t>）</w:t>
      </w:r>
    </w:p>
    <w:p>
      <w:pPr>
        <w:pStyle w:val="2"/>
        <w:jc w:val="center"/>
        <w:rPr>
          <w:sz w:val="36"/>
          <w:szCs w:val="36"/>
        </w:rPr>
      </w:pPr>
      <w:bookmarkStart w:id="14" w:name="_Toc13232983"/>
      <w:r>
        <w:rPr>
          <w:rFonts w:hint="eastAsia"/>
          <w:sz w:val="36"/>
          <w:szCs w:val="36"/>
        </w:rPr>
        <w:t>会议组织架构</w:t>
      </w:r>
      <w:bookmarkEnd w:id="14"/>
    </w:p>
    <w:p>
      <w:pPr>
        <w:spacing w:line="360" w:lineRule="auto"/>
        <w:jc w:val="both"/>
        <w:rPr>
          <w:b/>
          <w:bCs/>
        </w:rPr>
      </w:pPr>
      <w:r>
        <w:rPr>
          <w:rFonts w:hint="eastAsia"/>
          <w:b/>
          <w:bCs/>
        </w:rPr>
        <w:t>学术委员会</w:t>
      </w:r>
    </w:p>
    <w:p>
      <w:pPr>
        <w:tabs>
          <w:tab w:val="left" w:pos="1740"/>
        </w:tabs>
        <w:spacing w:before="240" w:beforeLines="100" w:line="360" w:lineRule="auto"/>
        <w:jc w:val="both"/>
      </w:pPr>
      <w:r>
        <w:rPr>
          <w:rFonts w:hint="eastAsia"/>
        </w:rPr>
        <w:t>主席</w:t>
      </w:r>
    </w:p>
    <w:p>
      <w:pPr>
        <w:tabs>
          <w:tab w:val="left" w:pos="1740"/>
        </w:tabs>
        <w:spacing w:line="400" w:lineRule="exact"/>
        <w:jc w:val="both"/>
      </w:pPr>
      <w:r>
        <w:rPr>
          <w:rFonts w:hint="eastAsia"/>
        </w:rPr>
        <w:t xml:space="preserve">李海峥 </w:t>
      </w:r>
    </w:p>
    <w:p>
      <w:pPr>
        <w:tabs>
          <w:tab w:val="left" w:pos="1740"/>
        </w:tabs>
        <w:spacing w:line="400" w:lineRule="exact"/>
        <w:jc w:val="both"/>
      </w:pPr>
      <w:r>
        <w:rPr>
          <w:rFonts w:hint="eastAsia"/>
        </w:rPr>
        <w:t>美国乔治亚理工大学教授</w:t>
      </w:r>
    </w:p>
    <w:p>
      <w:pPr>
        <w:tabs>
          <w:tab w:val="left" w:pos="1740"/>
        </w:tabs>
        <w:spacing w:line="400" w:lineRule="exact"/>
        <w:jc w:val="both"/>
      </w:pPr>
      <w:r>
        <w:rPr>
          <w:rFonts w:hint="eastAsia"/>
        </w:rPr>
        <w:t>湖南大学特聘教授</w:t>
      </w:r>
    </w:p>
    <w:p>
      <w:pPr>
        <w:tabs>
          <w:tab w:val="left" w:pos="1740"/>
        </w:tabs>
        <w:spacing w:line="400" w:lineRule="exact"/>
        <w:jc w:val="both"/>
      </w:pPr>
      <w:r>
        <w:rPr>
          <w:rFonts w:hint="eastAsia"/>
        </w:rPr>
        <w:t>中央财经大学特聘教授</w:t>
      </w:r>
      <w:r>
        <w:tab/>
      </w:r>
    </w:p>
    <w:p>
      <w:pPr>
        <w:spacing w:before="240" w:beforeLines="100" w:line="360" w:lineRule="auto"/>
        <w:jc w:val="both"/>
      </w:pPr>
      <w:r>
        <w:rPr>
          <w:rFonts w:hint="eastAsia"/>
        </w:rPr>
        <w:t>联合主席</w:t>
      </w:r>
    </w:p>
    <w:p>
      <w:pPr>
        <w:spacing w:line="400" w:lineRule="exact"/>
        <w:jc w:val="both"/>
      </w:pPr>
      <w:r>
        <w:rPr>
          <w:rFonts w:hint="eastAsia"/>
        </w:rPr>
        <w:t>王小军</w:t>
      </w:r>
    </w:p>
    <w:p>
      <w:pPr>
        <w:spacing w:line="400" w:lineRule="exact"/>
        <w:jc w:val="both"/>
      </w:pPr>
      <w:r>
        <w:rPr>
          <w:rFonts w:hint="eastAsia"/>
        </w:rPr>
        <w:t>美国夏威夷大学副教授</w:t>
      </w:r>
    </w:p>
    <w:p>
      <w:pPr>
        <w:spacing w:line="400" w:lineRule="exact"/>
        <w:jc w:val="both"/>
      </w:pPr>
      <w:r>
        <w:rPr>
          <w:rFonts w:hint="eastAsia"/>
        </w:rPr>
        <w:t>湖南大学特聘教授</w:t>
      </w:r>
    </w:p>
    <w:p>
      <w:pPr>
        <w:spacing w:line="400" w:lineRule="exact"/>
        <w:jc w:val="both"/>
      </w:pPr>
    </w:p>
    <w:p>
      <w:pPr>
        <w:spacing w:line="400" w:lineRule="exact"/>
        <w:jc w:val="both"/>
      </w:pPr>
      <w:r>
        <w:rPr>
          <w:rFonts w:hint="eastAsia"/>
        </w:rPr>
        <w:t>刘智强</w:t>
      </w:r>
    </w:p>
    <w:p>
      <w:pPr>
        <w:spacing w:line="400" w:lineRule="exact"/>
        <w:jc w:val="both"/>
      </w:pPr>
      <w:r>
        <w:rPr>
          <w:rFonts w:hint="eastAsia"/>
        </w:rPr>
        <w:t>美国纽约州立大学布法罗分校教授</w:t>
      </w:r>
    </w:p>
    <w:p>
      <w:pPr>
        <w:spacing w:line="400" w:lineRule="exact"/>
        <w:jc w:val="both"/>
      </w:pPr>
      <w:r>
        <w:rPr>
          <w:rFonts w:hint="eastAsia"/>
        </w:rPr>
        <w:t>中央财经大学特聘教授</w:t>
      </w:r>
    </w:p>
    <w:p>
      <w:pPr>
        <w:spacing w:before="240" w:beforeLines="100" w:line="360" w:lineRule="auto"/>
        <w:jc w:val="both"/>
      </w:pPr>
      <w:r>
        <w:rPr>
          <w:rFonts w:hint="eastAsia"/>
        </w:rPr>
        <w:t>成员</w:t>
      </w:r>
    </w:p>
    <w:p>
      <w:pPr>
        <w:spacing w:line="400" w:lineRule="exact"/>
        <w:jc w:val="both"/>
      </w:pPr>
      <w:r>
        <w:rPr>
          <w:rFonts w:hint="eastAsia"/>
        </w:rPr>
        <w:t>孙秀丽     西南财经大学副教授</w:t>
      </w:r>
    </w:p>
    <w:p>
      <w:pPr>
        <w:spacing w:line="400" w:lineRule="exact"/>
        <w:jc w:val="both"/>
      </w:pPr>
      <w:r>
        <w:rPr>
          <w:rFonts w:hint="eastAsia"/>
        </w:rPr>
        <w:t>佟婷婷     东北财经大学副教授</w:t>
      </w:r>
    </w:p>
    <w:p>
      <w:pPr>
        <w:spacing w:line="400" w:lineRule="exact"/>
        <w:jc w:val="both"/>
      </w:pPr>
      <w:r>
        <w:rPr>
          <w:rFonts w:hint="eastAsia"/>
        </w:rPr>
        <w:t>田新平     湖南大学助理教授</w:t>
      </w:r>
    </w:p>
    <w:p>
      <w:pPr>
        <w:spacing w:line="400" w:lineRule="exact"/>
        <w:jc w:val="both"/>
      </w:pPr>
      <w:r>
        <w:rPr>
          <w:rFonts w:hint="eastAsia"/>
        </w:rPr>
        <w:t>刘沁怡     对外经济贸易大学助理教授</w:t>
      </w:r>
    </w:p>
    <w:p>
      <w:pPr>
        <w:spacing w:line="400" w:lineRule="exact"/>
        <w:jc w:val="both"/>
      </w:pPr>
      <w:r>
        <w:rPr>
          <w:rFonts w:hint="eastAsia"/>
        </w:rPr>
        <w:t>张晓蓓     浙江财经大学助理教授</w:t>
      </w:r>
    </w:p>
    <w:p>
      <w:pPr>
        <w:spacing w:before="240" w:beforeLines="100" w:line="360" w:lineRule="auto"/>
        <w:jc w:val="both"/>
        <w:rPr>
          <w:b/>
          <w:bCs/>
        </w:rPr>
      </w:pPr>
      <w:r>
        <w:rPr>
          <w:rFonts w:hint="eastAsia"/>
          <w:b/>
          <w:bCs/>
        </w:rPr>
        <w:t>组织委员会</w:t>
      </w:r>
    </w:p>
    <w:p>
      <w:pPr>
        <w:spacing w:line="400" w:lineRule="exact"/>
        <w:jc w:val="both"/>
      </w:pPr>
      <w:r>
        <w:rPr>
          <w:rFonts w:hint="eastAsia"/>
        </w:rPr>
        <w:t>湖南大学：刘欢，刘佩，文盼</w:t>
      </w:r>
    </w:p>
    <w:p>
      <w:pPr>
        <w:spacing w:after="120" w:afterLines="50" w:line="400" w:lineRule="exact"/>
        <w:jc w:val="both"/>
      </w:pPr>
      <w:r>
        <w:rPr>
          <w:rFonts w:hint="eastAsia"/>
        </w:rPr>
        <w:t>中央财经大学：黄蓉，赵舒佳</w:t>
      </w:r>
    </w:p>
    <w:p>
      <w:pPr>
        <w:spacing w:before="240" w:beforeLines="100" w:line="360" w:lineRule="auto"/>
        <w:jc w:val="both"/>
        <w:rPr>
          <w:b/>
          <w:bCs/>
        </w:rPr>
      </w:pPr>
      <w:r>
        <w:rPr>
          <w:rFonts w:hint="eastAsia"/>
          <w:b/>
          <w:bCs/>
        </w:rPr>
        <w:t>协调委员会</w:t>
      </w:r>
    </w:p>
    <w:p>
      <w:pPr>
        <w:spacing w:after="120" w:afterLines="50" w:line="360" w:lineRule="auto"/>
        <w:jc w:val="both"/>
      </w:pPr>
      <w:r>
        <w:rPr>
          <w:rFonts w:hint="eastAsia"/>
        </w:rPr>
        <w:t>漆萍，唐姝莹，李鑫，徐晶，顾鑫</w:t>
      </w:r>
    </w:p>
    <w:p>
      <w:pPr>
        <w:spacing w:after="480" w:afterLines="200"/>
        <w:jc w:val="both"/>
        <w:rPr>
          <w:b/>
        </w:rPr>
      </w:pPr>
    </w:p>
    <w:p>
      <w:pPr>
        <w:pStyle w:val="2"/>
        <w:jc w:val="center"/>
        <w:rPr>
          <w:b w:val="0"/>
          <w:sz w:val="36"/>
          <w:szCs w:val="36"/>
        </w:rPr>
      </w:pPr>
      <w:bookmarkStart w:id="15" w:name="_Toc13232984"/>
      <w:r>
        <w:rPr>
          <w:rFonts w:hint="eastAsia"/>
          <w:sz w:val="36"/>
          <w:szCs w:val="36"/>
        </w:rPr>
        <w:t>会议指南</w:t>
      </w:r>
      <w:bookmarkEnd w:id="15"/>
    </w:p>
    <w:p>
      <w:pPr>
        <w:spacing w:line="360" w:lineRule="auto"/>
        <w:rPr>
          <w:b/>
        </w:rPr>
      </w:pPr>
      <w:r>
        <w:rPr>
          <w:rFonts w:hint="eastAsia"/>
          <w:b/>
        </w:rPr>
        <w:t>1. 会议地点</w:t>
      </w:r>
    </w:p>
    <w:p>
      <w:pPr>
        <w:spacing w:after="240" w:afterLines="100" w:line="360" w:lineRule="auto"/>
      </w:pPr>
      <w:r>
        <w:rPr>
          <w:rFonts w:hint="eastAsia"/>
        </w:rPr>
        <w:t>湖南大学财院校区行政楼</w:t>
      </w:r>
    </w:p>
    <w:p>
      <w:pPr>
        <w:spacing w:line="360" w:lineRule="auto"/>
        <w:rPr>
          <w:b/>
        </w:rPr>
      </w:pPr>
      <w:r>
        <w:rPr>
          <w:rFonts w:hint="eastAsia"/>
          <w:b/>
        </w:rPr>
        <w:t>2. 住宿</w:t>
      </w:r>
    </w:p>
    <w:p>
      <w:pPr>
        <w:spacing w:line="360" w:lineRule="auto"/>
      </w:pPr>
      <w:r>
        <w:rPr>
          <w:rFonts w:hint="eastAsia"/>
        </w:rPr>
        <w:t>维也纳国际酒店（时代帝景店）</w:t>
      </w:r>
    </w:p>
    <w:p>
      <w:pPr>
        <w:spacing w:line="360" w:lineRule="auto"/>
      </w:pPr>
      <w:r>
        <w:rPr>
          <w:rFonts w:hint="eastAsia"/>
        </w:rPr>
        <w:t>岳麓区桐梓坡路399号（王府井对面，步步高广场对面）</w:t>
      </w:r>
    </w:p>
    <w:p>
      <w:pPr>
        <w:spacing w:line="360" w:lineRule="auto"/>
      </w:pPr>
      <w:r>
        <w:rPr>
          <w:rFonts w:hint="eastAsia"/>
        </w:rPr>
        <w:t>联系电话：0731-85056888-0</w:t>
      </w:r>
    </w:p>
    <w:p>
      <w:pPr>
        <w:spacing w:line="360" w:lineRule="auto"/>
      </w:pPr>
      <w:r>
        <w:rPr>
          <w:rFonts w:hint="eastAsia"/>
        </w:rPr>
        <w:t>湖南佳兴世尊酒店</w:t>
      </w:r>
    </w:p>
    <w:p>
      <w:pPr>
        <w:spacing w:line="360" w:lineRule="auto"/>
      </w:pPr>
      <w:r>
        <w:rPr>
          <w:rFonts w:hint="eastAsia"/>
        </w:rPr>
        <w:t>岳麓区金星中路247号（近咸嘉湖西路）</w:t>
      </w:r>
    </w:p>
    <w:p>
      <w:pPr>
        <w:spacing w:line="360" w:lineRule="auto"/>
      </w:pPr>
      <w:r>
        <w:rPr>
          <w:rFonts w:hint="eastAsia"/>
        </w:rPr>
        <w:t>联系电话：0731-89788888</w:t>
      </w:r>
    </w:p>
    <w:p>
      <w:pPr>
        <w:spacing w:before="240" w:beforeLines="100" w:line="360" w:lineRule="auto"/>
        <w:rPr>
          <w:b/>
        </w:rPr>
      </w:pPr>
      <w:r>
        <w:rPr>
          <w:rFonts w:hint="eastAsia"/>
          <w:b/>
        </w:rPr>
        <w:t>3. 交通</w:t>
      </w:r>
    </w:p>
    <w:p>
      <w:pPr>
        <w:spacing w:line="360" w:lineRule="auto"/>
      </w:pPr>
      <w:r>
        <w:rPr>
          <w:rFonts w:hint="eastAsia"/>
          <w:b/>
          <w:bCs/>
        </w:rPr>
        <w:t>长沙南站—湖南大学财院校区（会场）</w:t>
      </w:r>
      <w:r>
        <w:rPr>
          <w:rFonts w:hint="eastAsia"/>
        </w:rPr>
        <w:t>：距离1</w:t>
      </w:r>
      <w:r>
        <w:t>9</w:t>
      </w:r>
      <w:r>
        <w:rPr>
          <w:rFonts w:hint="eastAsia"/>
        </w:rPr>
        <w:t>公里，乘坐出租车约4</w:t>
      </w:r>
      <w:r>
        <w:t>1</w:t>
      </w:r>
      <w:r>
        <w:rPr>
          <w:rFonts w:hint="eastAsia"/>
        </w:rPr>
        <w:t>分钟，价格约4</w:t>
      </w:r>
      <w:r>
        <w:t>5</w:t>
      </w:r>
      <w:r>
        <w:rPr>
          <w:rFonts w:hint="eastAsia"/>
        </w:rPr>
        <w:t>元。</w:t>
      </w:r>
      <w:bookmarkStart w:id="16" w:name="_Hlk13166392"/>
      <w:r>
        <w:rPr>
          <w:rFonts w:hint="eastAsia"/>
        </w:rPr>
        <w:t>或从长沙火车南站（地铁站）</w:t>
      </w:r>
      <w:bookmarkStart w:id="17" w:name="_Hlk13165338"/>
      <w:r>
        <w:rPr>
          <w:rFonts w:hint="eastAsia"/>
        </w:rPr>
        <w:t>乘坐地铁2号线至西湖公园（地铁站）下车，再步行1</w:t>
      </w:r>
      <w:r>
        <w:t>.1</w:t>
      </w:r>
      <w:r>
        <w:rPr>
          <w:rFonts w:hint="eastAsia"/>
        </w:rPr>
        <w:t>公里至会场，总用时约1个小时，价格约5元。</w:t>
      </w:r>
    </w:p>
    <w:bookmarkEnd w:id="16"/>
    <w:bookmarkEnd w:id="17"/>
    <w:p>
      <w:pPr>
        <w:spacing w:line="360" w:lineRule="auto"/>
      </w:pPr>
      <w:r>
        <w:rPr>
          <w:rFonts w:hint="eastAsia"/>
          <w:b/>
          <w:bCs/>
        </w:rPr>
        <w:t>黄花机场—湖南大学财院校区（会场）：</w:t>
      </w:r>
      <w:r>
        <w:rPr>
          <w:rFonts w:hint="eastAsia"/>
        </w:rPr>
        <w:t>距离3</w:t>
      </w:r>
      <w:r>
        <w:t>7</w:t>
      </w:r>
      <w:r>
        <w:rPr>
          <w:rFonts w:hint="eastAsia"/>
        </w:rPr>
        <w:t>公里，乘坐出租车约5</w:t>
      </w:r>
      <w:r>
        <w:t>5</w:t>
      </w:r>
      <w:r>
        <w:rPr>
          <w:rFonts w:hint="eastAsia"/>
        </w:rPr>
        <w:t>分钟，价格约1</w:t>
      </w:r>
      <w:r>
        <w:t>00</w:t>
      </w:r>
      <w:r>
        <w:rPr>
          <w:rFonts w:hint="eastAsia"/>
        </w:rPr>
        <w:t>元。或在机场乘坐磁浮快线至磁浮高铁站，步行4</w:t>
      </w:r>
      <w:r>
        <w:t>00</w:t>
      </w:r>
      <w:r>
        <w:rPr>
          <w:rFonts w:hint="eastAsia"/>
        </w:rPr>
        <w:t>米至长沙火车南站（地铁站），再乘坐地铁2号线至西湖公园（地铁站）下车，步行1</w:t>
      </w:r>
      <w:r>
        <w:t>.1</w:t>
      </w:r>
      <w:r>
        <w:rPr>
          <w:rFonts w:hint="eastAsia"/>
        </w:rPr>
        <w:t>公里至会场，总用时约1小时3</w:t>
      </w:r>
      <w:r>
        <w:t>0</w:t>
      </w:r>
      <w:r>
        <w:rPr>
          <w:rFonts w:hint="eastAsia"/>
        </w:rPr>
        <w:t>分钟，价格约</w:t>
      </w:r>
      <w:r>
        <w:t>24</w:t>
      </w:r>
      <w:r>
        <w:rPr>
          <w:rFonts w:hint="eastAsia"/>
        </w:rPr>
        <w:t>元。</w:t>
      </w:r>
    </w:p>
    <w:p>
      <w:pPr>
        <w:spacing w:line="360" w:lineRule="auto"/>
      </w:pPr>
      <w:r>
        <w:rPr>
          <w:rFonts w:hint="eastAsia"/>
          <w:b/>
          <w:bCs/>
        </w:rPr>
        <w:t>维也纳国际酒店—湖南大学财院校区（会场）：</w:t>
      </w:r>
      <w:r>
        <w:rPr>
          <w:rFonts w:hint="eastAsia"/>
        </w:rPr>
        <w:t>距会场2.7公里，乘出租车约10分钟，价格约1</w:t>
      </w:r>
      <w:r>
        <w:t>0</w:t>
      </w:r>
      <w:r>
        <w:rPr>
          <w:rFonts w:hint="eastAsia"/>
        </w:rPr>
        <w:t>元。或步行</w:t>
      </w:r>
      <w:r>
        <w:t>159</w:t>
      </w:r>
      <w:r>
        <w:rPr>
          <w:rFonts w:hint="eastAsia"/>
        </w:rPr>
        <w:t>米至教师村（公交站）乘3路/</w:t>
      </w:r>
      <w:r>
        <w:t>6</w:t>
      </w:r>
      <w:r>
        <w:rPr>
          <w:rFonts w:hint="eastAsia"/>
        </w:rPr>
        <w:t>路公交车至望麓桥（公交站）下车，再步行5</w:t>
      </w:r>
      <w:r>
        <w:t>00</w:t>
      </w:r>
      <w:r>
        <w:rPr>
          <w:rFonts w:hint="eastAsia"/>
        </w:rPr>
        <w:t>米至会场，总用时约3</w:t>
      </w:r>
      <w:r>
        <w:t>0</w:t>
      </w:r>
      <w:r>
        <w:rPr>
          <w:rFonts w:hint="eastAsia"/>
        </w:rPr>
        <w:t>分钟，价格约2元。</w:t>
      </w:r>
    </w:p>
    <w:p>
      <w:pPr>
        <w:spacing w:line="360" w:lineRule="auto"/>
      </w:pPr>
      <w:r>
        <w:rPr>
          <w:rFonts w:hint="eastAsia"/>
          <w:b/>
          <w:bCs/>
        </w:rPr>
        <w:t>湖南佳兴世尊酒店—湖南大学财院校区（会场）</w:t>
      </w:r>
      <w:r>
        <w:rPr>
          <w:rFonts w:hint="eastAsia"/>
        </w:rPr>
        <w:t>：距会场1.8公里，乘出租车约6分钟，价格约9元。</w:t>
      </w:r>
      <w:bookmarkStart w:id="18" w:name="_Hlk13167135"/>
      <w:r>
        <w:rPr>
          <w:rFonts w:hint="eastAsia"/>
        </w:rPr>
        <w:t>或步行3</w:t>
      </w:r>
      <w:r>
        <w:t>00</w:t>
      </w:r>
      <w:r>
        <w:rPr>
          <w:rFonts w:hint="eastAsia"/>
        </w:rPr>
        <w:t>米至金星路咸嘉路口（公交站）乘3路/</w:t>
      </w:r>
      <w:r>
        <w:t>301</w:t>
      </w:r>
      <w:r>
        <w:rPr>
          <w:rFonts w:hint="eastAsia"/>
        </w:rPr>
        <w:t>路/</w:t>
      </w:r>
      <w:r>
        <w:t>6</w:t>
      </w:r>
      <w:r>
        <w:rPr>
          <w:rFonts w:hint="eastAsia"/>
        </w:rPr>
        <w:t>路公交车至望麓桥（公交站）下车，再步行5</w:t>
      </w:r>
      <w:r>
        <w:t>00</w:t>
      </w:r>
      <w:r>
        <w:rPr>
          <w:rFonts w:hint="eastAsia"/>
        </w:rPr>
        <w:t>米至会场，总用时约3</w:t>
      </w:r>
      <w:r>
        <w:t>0</w:t>
      </w:r>
      <w:r>
        <w:rPr>
          <w:rFonts w:hint="eastAsia"/>
        </w:rPr>
        <w:t>分钟，价格约2元。</w:t>
      </w:r>
    </w:p>
    <w:bookmarkEnd w:id="18"/>
    <w:p>
      <w:pPr>
        <w:spacing w:line="360" w:lineRule="auto"/>
      </w:pPr>
      <w:r>
        <w:rPr>
          <w:rFonts w:hint="eastAsia"/>
          <w:b/>
          <w:bCs/>
        </w:rPr>
        <w:t>长沙南站—维也纳国际酒店：</w:t>
      </w:r>
      <w:r>
        <w:t xml:space="preserve"> </w:t>
      </w:r>
      <w:r>
        <w:rPr>
          <w:rFonts w:hint="eastAsia"/>
        </w:rPr>
        <w:t>距离约2</w:t>
      </w:r>
      <w:r>
        <w:t>1</w:t>
      </w:r>
      <w:r>
        <w:rPr>
          <w:rFonts w:hint="eastAsia"/>
        </w:rPr>
        <w:t>公里，乘坐出租车约4</w:t>
      </w:r>
      <w:r>
        <w:t>2</w:t>
      </w:r>
      <w:r>
        <w:rPr>
          <w:rFonts w:hint="eastAsia"/>
        </w:rPr>
        <w:t>分钟，价格约5</w:t>
      </w:r>
      <w:r>
        <w:t>0</w:t>
      </w:r>
      <w:r>
        <w:rPr>
          <w:rFonts w:hint="eastAsia"/>
        </w:rPr>
        <w:t>元。或从长沙火车南站（地铁站）乘地铁4号线至六沟垅（地铁站）下车，再步行3</w:t>
      </w:r>
      <w:r>
        <w:t>00</w:t>
      </w:r>
      <w:r>
        <w:rPr>
          <w:rFonts w:hint="eastAsia"/>
        </w:rPr>
        <w:t>米至银双路银盆路口（公交站）乘2</w:t>
      </w:r>
      <w:r>
        <w:t>11</w:t>
      </w:r>
      <w:r>
        <w:rPr>
          <w:rFonts w:hint="eastAsia"/>
        </w:rPr>
        <w:t>路公交车至教师村（公交车）下车，步行1</w:t>
      </w:r>
      <w:r>
        <w:t>50</w:t>
      </w:r>
      <w:r>
        <w:rPr>
          <w:rFonts w:hint="eastAsia"/>
        </w:rPr>
        <w:t>米至酒店，总用时约1个小时，价格约7元。</w:t>
      </w:r>
    </w:p>
    <w:p>
      <w:pPr>
        <w:spacing w:line="360" w:lineRule="auto"/>
      </w:pPr>
      <w:r>
        <w:rPr>
          <w:rFonts w:hint="eastAsia"/>
          <w:b/>
          <w:bCs/>
        </w:rPr>
        <w:t>黄花机场—维也纳国际酒店：</w:t>
      </w:r>
      <w:r>
        <w:rPr>
          <w:rFonts w:hint="eastAsia"/>
        </w:rPr>
        <w:t>距离约</w:t>
      </w:r>
      <w:r>
        <w:t>35</w:t>
      </w:r>
      <w:r>
        <w:rPr>
          <w:rFonts w:hint="eastAsia"/>
        </w:rPr>
        <w:t>公里，乘出租车约5</w:t>
      </w:r>
      <w:r>
        <w:t>0</w:t>
      </w:r>
      <w:r>
        <w:rPr>
          <w:rFonts w:hint="eastAsia"/>
        </w:rPr>
        <w:t>分钟，价格约1</w:t>
      </w:r>
      <w:r>
        <w:t>00</w:t>
      </w:r>
      <w:r>
        <w:rPr>
          <w:rFonts w:hint="eastAsia"/>
        </w:rPr>
        <w:t>元。或在机场乘坐机场大巴火车站山水酒店线至火车站（公交站）下车，再步行4</w:t>
      </w:r>
      <w:r>
        <w:t>00</w:t>
      </w:r>
      <w:r>
        <w:rPr>
          <w:rFonts w:hint="eastAsia"/>
        </w:rPr>
        <w:t>米至长岛路口（公交站）乘1</w:t>
      </w:r>
      <w:r>
        <w:t>18</w:t>
      </w:r>
      <w:r>
        <w:rPr>
          <w:rFonts w:hint="eastAsia"/>
        </w:rPr>
        <w:t>路公交车至省肿瘤医院（公交站）下车，再步行3</w:t>
      </w:r>
      <w:r>
        <w:t>50</w:t>
      </w:r>
      <w:r>
        <w:rPr>
          <w:rFonts w:hint="eastAsia"/>
        </w:rPr>
        <w:t>米至酒店，总用时约1小时3</w:t>
      </w:r>
      <w:r>
        <w:t>0</w:t>
      </w:r>
      <w:r>
        <w:rPr>
          <w:rFonts w:hint="eastAsia"/>
        </w:rPr>
        <w:t>分钟，价格约2</w:t>
      </w:r>
      <w:r>
        <w:t>0</w:t>
      </w:r>
      <w:r>
        <w:rPr>
          <w:rFonts w:hint="eastAsia"/>
        </w:rPr>
        <w:t>元。</w:t>
      </w:r>
    </w:p>
    <w:p>
      <w:pPr>
        <w:spacing w:line="360" w:lineRule="auto"/>
      </w:pPr>
      <w:r>
        <w:rPr>
          <w:b/>
          <w:bCs/>
        </w:rPr>
        <w:t>长沙</w:t>
      </w:r>
      <w:r>
        <w:rPr>
          <w:rFonts w:hint="eastAsia"/>
          <w:b/>
          <w:bCs/>
        </w:rPr>
        <w:t>南站—湖南佳兴世尊酒店</w:t>
      </w:r>
      <w:r>
        <w:rPr>
          <w:rFonts w:hint="eastAsia"/>
        </w:rPr>
        <w:t>：距离约2</w:t>
      </w:r>
      <w:r>
        <w:t>0</w:t>
      </w:r>
      <w:r>
        <w:rPr>
          <w:rFonts w:hint="eastAsia"/>
        </w:rPr>
        <w:t>公里，乘出租车约</w:t>
      </w:r>
      <w:r>
        <w:t>40</w:t>
      </w:r>
      <w:r>
        <w:rPr>
          <w:rFonts w:hint="eastAsia"/>
        </w:rPr>
        <w:t>分钟，价格约4</w:t>
      </w:r>
      <w:r>
        <w:t>5</w:t>
      </w:r>
      <w:r>
        <w:rPr>
          <w:rFonts w:hint="eastAsia"/>
        </w:rPr>
        <w:t>元。或从长沙火车南站（地铁站）乘坐地铁2号线至金星路（地铁站）下车，再步行1公里至酒店，总用时约1个小时，价格约5元。</w:t>
      </w:r>
    </w:p>
    <w:p>
      <w:pPr>
        <w:spacing w:line="360" w:lineRule="auto"/>
      </w:pPr>
      <w:r>
        <w:rPr>
          <w:rFonts w:hint="eastAsia"/>
          <w:b/>
          <w:bCs/>
        </w:rPr>
        <w:t>黄花机场—湖南佳兴世尊酒店</w:t>
      </w:r>
      <w:r>
        <w:rPr>
          <w:rFonts w:hint="eastAsia"/>
        </w:rPr>
        <w:t>：距离约3</w:t>
      </w:r>
      <w:r>
        <w:t>6</w:t>
      </w:r>
      <w:r>
        <w:rPr>
          <w:rFonts w:hint="eastAsia"/>
        </w:rPr>
        <w:t>公里，乘出租车约</w:t>
      </w:r>
      <w:r>
        <w:t>50</w:t>
      </w:r>
      <w:r>
        <w:rPr>
          <w:rFonts w:hint="eastAsia"/>
        </w:rPr>
        <w:t>分钟，价格约1</w:t>
      </w:r>
      <w:r>
        <w:t>00</w:t>
      </w:r>
      <w:r>
        <w:rPr>
          <w:rFonts w:hint="eastAsia"/>
        </w:rPr>
        <w:t>元。或在机场乘坐机场大巴火车站山水酒店线至运达中央广场（公交站）下车，再步行</w:t>
      </w:r>
      <w:r>
        <w:t>530</w:t>
      </w:r>
      <w:r>
        <w:rPr>
          <w:rFonts w:hint="eastAsia"/>
        </w:rPr>
        <w:t>米至长沙大道（地铁站）乘地铁2号线至金星路（地铁站）下车，再步行</w:t>
      </w:r>
      <w:r>
        <w:t>1</w:t>
      </w:r>
      <w:r>
        <w:rPr>
          <w:rFonts w:hint="eastAsia"/>
        </w:rPr>
        <w:t>公里至酒店，总用时约1小时30分钟，价格约2</w:t>
      </w:r>
      <w:r>
        <w:t>2</w:t>
      </w:r>
      <w:r>
        <w:rPr>
          <w:rFonts w:hint="eastAsia"/>
        </w:rPr>
        <w:t>元。</w:t>
      </w:r>
    </w:p>
    <w:p>
      <w:pPr>
        <w:spacing w:line="360" w:lineRule="auto"/>
      </w:pPr>
    </w:p>
    <w:p>
      <w:pPr>
        <w:spacing w:line="360" w:lineRule="auto"/>
        <w:rPr>
          <w:b/>
        </w:rPr>
      </w:pPr>
      <w:r>
        <w:rPr>
          <w:rFonts w:hint="eastAsia"/>
          <w:b/>
        </w:rPr>
        <w:t>4. 联络电话</w:t>
      </w:r>
    </w:p>
    <w:p>
      <w:pPr>
        <w:spacing w:line="360" w:lineRule="auto"/>
      </w:pPr>
      <w:r>
        <w:rPr>
          <w:rFonts w:hint="eastAsia"/>
        </w:rPr>
        <w:t>漆萍：15116316549</w:t>
      </w:r>
    </w:p>
    <w:p>
      <w:pPr>
        <w:spacing w:line="360" w:lineRule="auto"/>
      </w:pPr>
      <w:r>
        <w:rPr>
          <w:rFonts w:hint="eastAsia"/>
        </w:rPr>
        <w:t>唐姝莹：15575112964</w:t>
      </w:r>
    </w:p>
    <w:p>
      <w:pPr>
        <w:spacing w:line="360" w:lineRule="auto"/>
      </w:pPr>
      <w:r>
        <w:rPr>
          <w:rFonts w:hint="eastAsia"/>
        </w:rPr>
        <w:t>刘欢：15675855324</w:t>
      </w:r>
    </w:p>
    <w:p>
      <w:pPr>
        <w:spacing w:line="360" w:lineRule="auto"/>
      </w:pPr>
      <w:r>
        <w:rPr>
          <w:rFonts w:hint="eastAsia"/>
        </w:rPr>
        <w:t>刘佩：15111355063</w:t>
      </w:r>
    </w:p>
    <w:p>
      <w:pPr>
        <w:spacing w:line="360" w:lineRule="auto"/>
      </w:pPr>
      <w:r>
        <w:rPr>
          <w:rFonts w:hint="eastAsia"/>
        </w:rPr>
        <w:t>文盼：18673120901</w:t>
      </w:r>
    </w:p>
    <w:p>
      <w:pPr>
        <w:spacing w:line="360" w:lineRule="auto"/>
      </w:pPr>
    </w:p>
    <w:p>
      <w:pPr>
        <w:spacing w:before="120"/>
      </w:pPr>
    </w:p>
    <w:sectPr>
      <w:headerReference r:id="rId6" w:type="default"/>
      <w:footerReference r:id="rId7" w:type="default"/>
      <w:pgSz w:w="11909" w:h="16834"/>
      <w:pgMar w:top="1440" w:right="1531" w:bottom="1440" w:left="1531" w:header="720" w:footer="505"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BoldM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3</w:t>
    </w:r>
    <w:r>
      <w:fldChar w:fldCharType="end"/>
    </w:r>
  </w:p>
  <w:p>
    <w:pPr>
      <w:pStyle w:val="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7</w:t>
    </w:r>
    <w:r>
      <w:fldChar w:fldCharType="end"/>
    </w:r>
  </w:p>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765FD"/>
    <w:multiLevelType w:val="multilevel"/>
    <w:tmpl w:val="75F765F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20"/>
  <w:displayHorizontalDrawingGridEvery w:val="2"/>
  <w:displayVerticalDrawingGridEvery w:val="2"/>
  <w:noPunctuationKerning w:val="1"/>
  <w:characterSpacingControl w:val="doNotCompress"/>
  <w:doNotValidateAgainstSchema/>
  <w:doNotDemarcateInvalidXml/>
  <w:compat>
    <w:spaceForUL/>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39"/>
    <w:rsid w:val="00004EEA"/>
    <w:rsid w:val="000050C0"/>
    <w:rsid w:val="0000544F"/>
    <w:rsid w:val="00006CE4"/>
    <w:rsid w:val="00007386"/>
    <w:rsid w:val="00007832"/>
    <w:rsid w:val="00007F33"/>
    <w:rsid w:val="00017A4A"/>
    <w:rsid w:val="0002130A"/>
    <w:rsid w:val="00022A60"/>
    <w:rsid w:val="00023C81"/>
    <w:rsid w:val="000243AF"/>
    <w:rsid w:val="000259B9"/>
    <w:rsid w:val="000279D7"/>
    <w:rsid w:val="00033E13"/>
    <w:rsid w:val="00033E90"/>
    <w:rsid w:val="00034B1F"/>
    <w:rsid w:val="00036098"/>
    <w:rsid w:val="00037180"/>
    <w:rsid w:val="00037887"/>
    <w:rsid w:val="00041FB3"/>
    <w:rsid w:val="0004406B"/>
    <w:rsid w:val="0004592B"/>
    <w:rsid w:val="000539EB"/>
    <w:rsid w:val="00054268"/>
    <w:rsid w:val="00055163"/>
    <w:rsid w:val="00056F51"/>
    <w:rsid w:val="000574EB"/>
    <w:rsid w:val="000576B5"/>
    <w:rsid w:val="00057BBE"/>
    <w:rsid w:val="000623A6"/>
    <w:rsid w:val="0006623C"/>
    <w:rsid w:val="0006710A"/>
    <w:rsid w:val="0007209D"/>
    <w:rsid w:val="000722CB"/>
    <w:rsid w:val="00073BF5"/>
    <w:rsid w:val="00076C72"/>
    <w:rsid w:val="00076EDF"/>
    <w:rsid w:val="00081C2B"/>
    <w:rsid w:val="00082BE6"/>
    <w:rsid w:val="00083FAE"/>
    <w:rsid w:val="0009003B"/>
    <w:rsid w:val="000919E6"/>
    <w:rsid w:val="0009268C"/>
    <w:rsid w:val="000A3062"/>
    <w:rsid w:val="000A4D17"/>
    <w:rsid w:val="000A524D"/>
    <w:rsid w:val="000A6A55"/>
    <w:rsid w:val="000A6E5E"/>
    <w:rsid w:val="000B3037"/>
    <w:rsid w:val="000B319C"/>
    <w:rsid w:val="000B3264"/>
    <w:rsid w:val="000B3BB1"/>
    <w:rsid w:val="000B4F2D"/>
    <w:rsid w:val="000B4F53"/>
    <w:rsid w:val="000C4308"/>
    <w:rsid w:val="000C4EAD"/>
    <w:rsid w:val="000C6850"/>
    <w:rsid w:val="000C6992"/>
    <w:rsid w:val="000C777C"/>
    <w:rsid w:val="000D448A"/>
    <w:rsid w:val="000D53C3"/>
    <w:rsid w:val="000D5830"/>
    <w:rsid w:val="000D678B"/>
    <w:rsid w:val="000D6EC4"/>
    <w:rsid w:val="000D7B58"/>
    <w:rsid w:val="000D7C90"/>
    <w:rsid w:val="000E09B6"/>
    <w:rsid w:val="000E1F1C"/>
    <w:rsid w:val="000E35FC"/>
    <w:rsid w:val="000E7D25"/>
    <w:rsid w:val="000F0E88"/>
    <w:rsid w:val="000F4A5D"/>
    <w:rsid w:val="000F76BA"/>
    <w:rsid w:val="00100AA6"/>
    <w:rsid w:val="0010102A"/>
    <w:rsid w:val="0010464D"/>
    <w:rsid w:val="00105542"/>
    <w:rsid w:val="001134C0"/>
    <w:rsid w:val="0011776E"/>
    <w:rsid w:val="00120B77"/>
    <w:rsid w:val="00120D27"/>
    <w:rsid w:val="0012168B"/>
    <w:rsid w:val="00122106"/>
    <w:rsid w:val="001265DE"/>
    <w:rsid w:val="00126F10"/>
    <w:rsid w:val="00130F8F"/>
    <w:rsid w:val="0013635D"/>
    <w:rsid w:val="00140829"/>
    <w:rsid w:val="001416F5"/>
    <w:rsid w:val="00141890"/>
    <w:rsid w:val="001430DC"/>
    <w:rsid w:val="00144FA4"/>
    <w:rsid w:val="00146E46"/>
    <w:rsid w:val="00147F39"/>
    <w:rsid w:val="001503E4"/>
    <w:rsid w:val="001518E8"/>
    <w:rsid w:val="001526F0"/>
    <w:rsid w:val="00154ABA"/>
    <w:rsid w:val="00155DE0"/>
    <w:rsid w:val="00162ABD"/>
    <w:rsid w:val="00170FD2"/>
    <w:rsid w:val="00172A27"/>
    <w:rsid w:val="00172CBB"/>
    <w:rsid w:val="00172CD8"/>
    <w:rsid w:val="00174605"/>
    <w:rsid w:val="00176C9A"/>
    <w:rsid w:val="001808D5"/>
    <w:rsid w:val="001838A9"/>
    <w:rsid w:val="00183B01"/>
    <w:rsid w:val="001874D6"/>
    <w:rsid w:val="001917A5"/>
    <w:rsid w:val="001923F7"/>
    <w:rsid w:val="00193983"/>
    <w:rsid w:val="001948DB"/>
    <w:rsid w:val="00194D93"/>
    <w:rsid w:val="00195D08"/>
    <w:rsid w:val="001A06DC"/>
    <w:rsid w:val="001A0851"/>
    <w:rsid w:val="001A2450"/>
    <w:rsid w:val="001A311E"/>
    <w:rsid w:val="001A6A55"/>
    <w:rsid w:val="001A6C93"/>
    <w:rsid w:val="001B03FE"/>
    <w:rsid w:val="001B0925"/>
    <w:rsid w:val="001B29C3"/>
    <w:rsid w:val="001B39FE"/>
    <w:rsid w:val="001B5A35"/>
    <w:rsid w:val="001B61A9"/>
    <w:rsid w:val="001C06EA"/>
    <w:rsid w:val="001C07ED"/>
    <w:rsid w:val="001C16AE"/>
    <w:rsid w:val="001C1DA2"/>
    <w:rsid w:val="001C2404"/>
    <w:rsid w:val="001C454C"/>
    <w:rsid w:val="001C62A8"/>
    <w:rsid w:val="001D069C"/>
    <w:rsid w:val="001D08AA"/>
    <w:rsid w:val="001D5049"/>
    <w:rsid w:val="001D5820"/>
    <w:rsid w:val="001E1552"/>
    <w:rsid w:val="001E49A9"/>
    <w:rsid w:val="001F0FBD"/>
    <w:rsid w:val="001F3612"/>
    <w:rsid w:val="001F6C55"/>
    <w:rsid w:val="00201CD3"/>
    <w:rsid w:val="00203DFC"/>
    <w:rsid w:val="00205073"/>
    <w:rsid w:val="002075B1"/>
    <w:rsid w:val="00214F71"/>
    <w:rsid w:val="00217058"/>
    <w:rsid w:val="00222B39"/>
    <w:rsid w:val="0022394C"/>
    <w:rsid w:val="00223DC6"/>
    <w:rsid w:val="002240BD"/>
    <w:rsid w:val="002256A9"/>
    <w:rsid w:val="00226069"/>
    <w:rsid w:val="00232019"/>
    <w:rsid w:val="0023263D"/>
    <w:rsid w:val="0023417F"/>
    <w:rsid w:val="0023420E"/>
    <w:rsid w:val="002345CD"/>
    <w:rsid w:val="00234966"/>
    <w:rsid w:val="00234C6B"/>
    <w:rsid w:val="0024550B"/>
    <w:rsid w:val="00245946"/>
    <w:rsid w:val="00246611"/>
    <w:rsid w:val="0024725E"/>
    <w:rsid w:val="00247865"/>
    <w:rsid w:val="00247F8A"/>
    <w:rsid w:val="002508C3"/>
    <w:rsid w:val="002521BA"/>
    <w:rsid w:val="00253480"/>
    <w:rsid w:val="002566E4"/>
    <w:rsid w:val="00257137"/>
    <w:rsid w:val="002636E4"/>
    <w:rsid w:val="002640CF"/>
    <w:rsid w:val="00270224"/>
    <w:rsid w:val="002719CB"/>
    <w:rsid w:val="00277F46"/>
    <w:rsid w:val="0028085D"/>
    <w:rsid w:val="002831BA"/>
    <w:rsid w:val="002844FA"/>
    <w:rsid w:val="0028510A"/>
    <w:rsid w:val="0028566D"/>
    <w:rsid w:val="002878E5"/>
    <w:rsid w:val="00294CD6"/>
    <w:rsid w:val="0029505B"/>
    <w:rsid w:val="0029644A"/>
    <w:rsid w:val="00296479"/>
    <w:rsid w:val="00296548"/>
    <w:rsid w:val="002A0A26"/>
    <w:rsid w:val="002A34B0"/>
    <w:rsid w:val="002A4BFC"/>
    <w:rsid w:val="002A6219"/>
    <w:rsid w:val="002B0A71"/>
    <w:rsid w:val="002B30B1"/>
    <w:rsid w:val="002B3D0E"/>
    <w:rsid w:val="002B7013"/>
    <w:rsid w:val="002C0308"/>
    <w:rsid w:val="002C6ADB"/>
    <w:rsid w:val="002D0050"/>
    <w:rsid w:val="002D3C8A"/>
    <w:rsid w:val="002D3DFA"/>
    <w:rsid w:val="002D4903"/>
    <w:rsid w:val="002D4A88"/>
    <w:rsid w:val="002D5DFD"/>
    <w:rsid w:val="002D785C"/>
    <w:rsid w:val="002E0017"/>
    <w:rsid w:val="002E043A"/>
    <w:rsid w:val="002E4984"/>
    <w:rsid w:val="002E6A50"/>
    <w:rsid w:val="002F0E71"/>
    <w:rsid w:val="002F16D4"/>
    <w:rsid w:val="002F1CCB"/>
    <w:rsid w:val="002F4482"/>
    <w:rsid w:val="002F794C"/>
    <w:rsid w:val="002F7F85"/>
    <w:rsid w:val="00301D56"/>
    <w:rsid w:val="00303152"/>
    <w:rsid w:val="00304DDE"/>
    <w:rsid w:val="00306A3C"/>
    <w:rsid w:val="003070C1"/>
    <w:rsid w:val="00311DBF"/>
    <w:rsid w:val="003174F5"/>
    <w:rsid w:val="003206CD"/>
    <w:rsid w:val="00321547"/>
    <w:rsid w:val="003229BF"/>
    <w:rsid w:val="00326439"/>
    <w:rsid w:val="003267AC"/>
    <w:rsid w:val="0032757C"/>
    <w:rsid w:val="00327E37"/>
    <w:rsid w:val="00330130"/>
    <w:rsid w:val="00331D64"/>
    <w:rsid w:val="003342CC"/>
    <w:rsid w:val="003350A8"/>
    <w:rsid w:val="00335ADA"/>
    <w:rsid w:val="00340422"/>
    <w:rsid w:val="00340A4A"/>
    <w:rsid w:val="0034256F"/>
    <w:rsid w:val="003432BB"/>
    <w:rsid w:val="0034383F"/>
    <w:rsid w:val="003442B3"/>
    <w:rsid w:val="00347096"/>
    <w:rsid w:val="00356331"/>
    <w:rsid w:val="00360B39"/>
    <w:rsid w:val="00366E6C"/>
    <w:rsid w:val="00373743"/>
    <w:rsid w:val="00374502"/>
    <w:rsid w:val="0037550F"/>
    <w:rsid w:val="0038491C"/>
    <w:rsid w:val="00384BC2"/>
    <w:rsid w:val="00390BC0"/>
    <w:rsid w:val="00390DE7"/>
    <w:rsid w:val="00394CE9"/>
    <w:rsid w:val="003960A8"/>
    <w:rsid w:val="003A1745"/>
    <w:rsid w:val="003A2943"/>
    <w:rsid w:val="003A36EC"/>
    <w:rsid w:val="003A4456"/>
    <w:rsid w:val="003A705B"/>
    <w:rsid w:val="003A7DE4"/>
    <w:rsid w:val="003B32A5"/>
    <w:rsid w:val="003B38A9"/>
    <w:rsid w:val="003B3E02"/>
    <w:rsid w:val="003B76A1"/>
    <w:rsid w:val="003B7F87"/>
    <w:rsid w:val="003C0397"/>
    <w:rsid w:val="003C1680"/>
    <w:rsid w:val="003C1F2E"/>
    <w:rsid w:val="003C466D"/>
    <w:rsid w:val="003C585B"/>
    <w:rsid w:val="003D09A3"/>
    <w:rsid w:val="003D0C7F"/>
    <w:rsid w:val="003D21C1"/>
    <w:rsid w:val="003D2F59"/>
    <w:rsid w:val="003D45D2"/>
    <w:rsid w:val="003D57C1"/>
    <w:rsid w:val="003D6068"/>
    <w:rsid w:val="003D712E"/>
    <w:rsid w:val="003E22D3"/>
    <w:rsid w:val="003E4689"/>
    <w:rsid w:val="003E56A6"/>
    <w:rsid w:val="003F479E"/>
    <w:rsid w:val="003F6CB7"/>
    <w:rsid w:val="004026C7"/>
    <w:rsid w:val="00403C04"/>
    <w:rsid w:val="00404BE7"/>
    <w:rsid w:val="0040538A"/>
    <w:rsid w:val="00405DD6"/>
    <w:rsid w:val="00407B62"/>
    <w:rsid w:val="00412AE1"/>
    <w:rsid w:val="00412CEE"/>
    <w:rsid w:val="0041358F"/>
    <w:rsid w:val="00417DCC"/>
    <w:rsid w:val="004222AA"/>
    <w:rsid w:val="00426737"/>
    <w:rsid w:val="00431640"/>
    <w:rsid w:val="00431CE3"/>
    <w:rsid w:val="00431E1B"/>
    <w:rsid w:val="00431EB9"/>
    <w:rsid w:val="00433756"/>
    <w:rsid w:val="00433C14"/>
    <w:rsid w:val="004374CB"/>
    <w:rsid w:val="00440717"/>
    <w:rsid w:val="00442C24"/>
    <w:rsid w:val="00443677"/>
    <w:rsid w:val="00445E5B"/>
    <w:rsid w:val="00447F19"/>
    <w:rsid w:val="004517F9"/>
    <w:rsid w:val="00452065"/>
    <w:rsid w:val="004543CA"/>
    <w:rsid w:val="0045501F"/>
    <w:rsid w:val="00460B5F"/>
    <w:rsid w:val="0046214F"/>
    <w:rsid w:val="00466ED3"/>
    <w:rsid w:val="00473BF2"/>
    <w:rsid w:val="00476049"/>
    <w:rsid w:val="0048009C"/>
    <w:rsid w:val="00483E7F"/>
    <w:rsid w:val="00484BA9"/>
    <w:rsid w:val="0048653F"/>
    <w:rsid w:val="00486D2A"/>
    <w:rsid w:val="00487FCF"/>
    <w:rsid w:val="00490B95"/>
    <w:rsid w:val="00491A43"/>
    <w:rsid w:val="00491B06"/>
    <w:rsid w:val="0049229C"/>
    <w:rsid w:val="004A0F08"/>
    <w:rsid w:val="004A2222"/>
    <w:rsid w:val="004A39AF"/>
    <w:rsid w:val="004A5032"/>
    <w:rsid w:val="004A693C"/>
    <w:rsid w:val="004A7EB1"/>
    <w:rsid w:val="004B788C"/>
    <w:rsid w:val="004C4714"/>
    <w:rsid w:val="004D2357"/>
    <w:rsid w:val="004D4DC0"/>
    <w:rsid w:val="004D5592"/>
    <w:rsid w:val="004D69B6"/>
    <w:rsid w:val="004D6E82"/>
    <w:rsid w:val="004D739A"/>
    <w:rsid w:val="004D7E2A"/>
    <w:rsid w:val="004E1D06"/>
    <w:rsid w:val="004E2AC5"/>
    <w:rsid w:val="004E5349"/>
    <w:rsid w:val="004E547C"/>
    <w:rsid w:val="004E6E8D"/>
    <w:rsid w:val="004F1568"/>
    <w:rsid w:val="004F70C2"/>
    <w:rsid w:val="004F747D"/>
    <w:rsid w:val="0050009C"/>
    <w:rsid w:val="00500E51"/>
    <w:rsid w:val="00504B27"/>
    <w:rsid w:val="00505AA4"/>
    <w:rsid w:val="00507C4D"/>
    <w:rsid w:val="00511D02"/>
    <w:rsid w:val="00513314"/>
    <w:rsid w:val="00514F67"/>
    <w:rsid w:val="0052145E"/>
    <w:rsid w:val="00522767"/>
    <w:rsid w:val="00524BA2"/>
    <w:rsid w:val="00530C29"/>
    <w:rsid w:val="00531A66"/>
    <w:rsid w:val="005322C8"/>
    <w:rsid w:val="00534623"/>
    <w:rsid w:val="00534CBC"/>
    <w:rsid w:val="005367A6"/>
    <w:rsid w:val="00540D5D"/>
    <w:rsid w:val="0054223C"/>
    <w:rsid w:val="005462E8"/>
    <w:rsid w:val="005507E4"/>
    <w:rsid w:val="00552133"/>
    <w:rsid w:val="00552AD4"/>
    <w:rsid w:val="00554E74"/>
    <w:rsid w:val="00566061"/>
    <w:rsid w:val="00566245"/>
    <w:rsid w:val="00567B5D"/>
    <w:rsid w:val="00567D32"/>
    <w:rsid w:val="00567E8B"/>
    <w:rsid w:val="0057183E"/>
    <w:rsid w:val="00576856"/>
    <w:rsid w:val="005831BE"/>
    <w:rsid w:val="00583348"/>
    <w:rsid w:val="00583A0B"/>
    <w:rsid w:val="0058433B"/>
    <w:rsid w:val="00586217"/>
    <w:rsid w:val="005957E9"/>
    <w:rsid w:val="00595BD8"/>
    <w:rsid w:val="005A3661"/>
    <w:rsid w:val="005A583D"/>
    <w:rsid w:val="005A5C69"/>
    <w:rsid w:val="005B2735"/>
    <w:rsid w:val="005B295C"/>
    <w:rsid w:val="005B5DF1"/>
    <w:rsid w:val="005C11F0"/>
    <w:rsid w:val="005C2410"/>
    <w:rsid w:val="005C2CF9"/>
    <w:rsid w:val="005D0220"/>
    <w:rsid w:val="005D333B"/>
    <w:rsid w:val="005D4B5A"/>
    <w:rsid w:val="005D59DD"/>
    <w:rsid w:val="005D5FAB"/>
    <w:rsid w:val="005D7485"/>
    <w:rsid w:val="005E68C2"/>
    <w:rsid w:val="005F242A"/>
    <w:rsid w:val="005F3203"/>
    <w:rsid w:val="005F6A79"/>
    <w:rsid w:val="006005B6"/>
    <w:rsid w:val="00602FCF"/>
    <w:rsid w:val="00603DD5"/>
    <w:rsid w:val="006045E3"/>
    <w:rsid w:val="00604FFC"/>
    <w:rsid w:val="00607708"/>
    <w:rsid w:val="00611ADD"/>
    <w:rsid w:val="00611C0F"/>
    <w:rsid w:val="00613665"/>
    <w:rsid w:val="00626AD7"/>
    <w:rsid w:val="00627601"/>
    <w:rsid w:val="00630A3A"/>
    <w:rsid w:val="00631805"/>
    <w:rsid w:val="006318CC"/>
    <w:rsid w:val="00631BDA"/>
    <w:rsid w:val="00631BF6"/>
    <w:rsid w:val="00632151"/>
    <w:rsid w:val="006444AD"/>
    <w:rsid w:val="006469DB"/>
    <w:rsid w:val="00652DCD"/>
    <w:rsid w:val="00654148"/>
    <w:rsid w:val="006556B2"/>
    <w:rsid w:val="00655EB0"/>
    <w:rsid w:val="00663A0D"/>
    <w:rsid w:val="00664946"/>
    <w:rsid w:val="00672AC9"/>
    <w:rsid w:val="006743D5"/>
    <w:rsid w:val="00675C63"/>
    <w:rsid w:val="006841E0"/>
    <w:rsid w:val="00684550"/>
    <w:rsid w:val="006876E8"/>
    <w:rsid w:val="00687F36"/>
    <w:rsid w:val="00690EAF"/>
    <w:rsid w:val="00692AA6"/>
    <w:rsid w:val="00694406"/>
    <w:rsid w:val="006A5633"/>
    <w:rsid w:val="006A5903"/>
    <w:rsid w:val="006A75D3"/>
    <w:rsid w:val="006B446C"/>
    <w:rsid w:val="006C21C4"/>
    <w:rsid w:val="006C2D3E"/>
    <w:rsid w:val="006C3782"/>
    <w:rsid w:val="006C4A7C"/>
    <w:rsid w:val="006C5587"/>
    <w:rsid w:val="006D0122"/>
    <w:rsid w:val="006D0B6F"/>
    <w:rsid w:val="006D1ED9"/>
    <w:rsid w:val="006D40A3"/>
    <w:rsid w:val="006D4B2B"/>
    <w:rsid w:val="006D5860"/>
    <w:rsid w:val="006F252D"/>
    <w:rsid w:val="006F298C"/>
    <w:rsid w:val="006F42FA"/>
    <w:rsid w:val="006F4EAA"/>
    <w:rsid w:val="006F712A"/>
    <w:rsid w:val="006F7428"/>
    <w:rsid w:val="00703D6B"/>
    <w:rsid w:val="007040A8"/>
    <w:rsid w:val="00705FFF"/>
    <w:rsid w:val="0070617D"/>
    <w:rsid w:val="00706711"/>
    <w:rsid w:val="007077D5"/>
    <w:rsid w:val="007079EC"/>
    <w:rsid w:val="007123DB"/>
    <w:rsid w:val="00713A41"/>
    <w:rsid w:val="00713BF3"/>
    <w:rsid w:val="0071428F"/>
    <w:rsid w:val="00714368"/>
    <w:rsid w:val="00714DC4"/>
    <w:rsid w:val="00716D5D"/>
    <w:rsid w:val="00724466"/>
    <w:rsid w:val="00725565"/>
    <w:rsid w:val="007261CE"/>
    <w:rsid w:val="0072722D"/>
    <w:rsid w:val="00727DCA"/>
    <w:rsid w:val="00733C49"/>
    <w:rsid w:val="00736675"/>
    <w:rsid w:val="00742162"/>
    <w:rsid w:val="00744C32"/>
    <w:rsid w:val="00746DAE"/>
    <w:rsid w:val="0075328A"/>
    <w:rsid w:val="007557F2"/>
    <w:rsid w:val="00755928"/>
    <w:rsid w:val="00755B0F"/>
    <w:rsid w:val="00755EA7"/>
    <w:rsid w:val="00756D2F"/>
    <w:rsid w:val="0076534E"/>
    <w:rsid w:val="0076791B"/>
    <w:rsid w:val="00771EDF"/>
    <w:rsid w:val="007729BF"/>
    <w:rsid w:val="00773815"/>
    <w:rsid w:val="007803EF"/>
    <w:rsid w:val="00782154"/>
    <w:rsid w:val="007859A4"/>
    <w:rsid w:val="00790537"/>
    <w:rsid w:val="00791ADA"/>
    <w:rsid w:val="00792496"/>
    <w:rsid w:val="00796FE0"/>
    <w:rsid w:val="007A350D"/>
    <w:rsid w:val="007A35E2"/>
    <w:rsid w:val="007A756B"/>
    <w:rsid w:val="007A7B17"/>
    <w:rsid w:val="007B0BBA"/>
    <w:rsid w:val="007B617C"/>
    <w:rsid w:val="007C0503"/>
    <w:rsid w:val="007C525E"/>
    <w:rsid w:val="007C59FD"/>
    <w:rsid w:val="007C6E67"/>
    <w:rsid w:val="007D10AA"/>
    <w:rsid w:val="007D54BB"/>
    <w:rsid w:val="007D5CE3"/>
    <w:rsid w:val="007E208D"/>
    <w:rsid w:val="007E35C7"/>
    <w:rsid w:val="007E55D0"/>
    <w:rsid w:val="007F05E0"/>
    <w:rsid w:val="007F263F"/>
    <w:rsid w:val="007F3C39"/>
    <w:rsid w:val="007F52EF"/>
    <w:rsid w:val="007F6AAB"/>
    <w:rsid w:val="007F7E5E"/>
    <w:rsid w:val="0080012C"/>
    <w:rsid w:val="00801F53"/>
    <w:rsid w:val="00805526"/>
    <w:rsid w:val="00806E58"/>
    <w:rsid w:val="008073EA"/>
    <w:rsid w:val="00813C1F"/>
    <w:rsid w:val="00823208"/>
    <w:rsid w:val="00824979"/>
    <w:rsid w:val="00824FC3"/>
    <w:rsid w:val="00827533"/>
    <w:rsid w:val="00827833"/>
    <w:rsid w:val="00831886"/>
    <w:rsid w:val="008328C7"/>
    <w:rsid w:val="00833CC3"/>
    <w:rsid w:val="00833F52"/>
    <w:rsid w:val="00834B1B"/>
    <w:rsid w:val="0083737D"/>
    <w:rsid w:val="00850810"/>
    <w:rsid w:val="00850BD7"/>
    <w:rsid w:val="00850D28"/>
    <w:rsid w:val="00854460"/>
    <w:rsid w:val="00855D0F"/>
    <w:rsid w:val="00860658"/>
    <w:rsid w:val="00863F57"/>
    <w:rsid w:val="0086458C"/>
    <w:rsid w:val="008648F5"/>
    <w:rsid w:val="00865592"/>
    <w:rsid w:val="00865A3F"/>
    <w:rsid w:val="00875B3F"/>
    <w:rsid w:val="00875F61"/>
    <w:rsid w:val="00876847"/>
    <w:rsid w:val="00882A6E"/>
    <w:rsid w:val="0088432B"/>
    <w:rsid w:val="0089000C"/>
    <w:rsid w:val="00892C4C"/>
    <w:rsid w:val="00892EF5"/>
    <w:rsid w:val="008947D0"/>
    <w:rsid w:val="00896643"/>
    <w:rsid w:val="008A0403"/>
    <w:rsid w:val="008A096F"/>
    <w:rsid w:val="008A185D"/>
    <w:rsid w:val="008A22F4"/>
    <w:rsid w:val="008A52D7"/>
    <w:rsid w:val="008A57D2"/>
    <w:rsid w:val="008A6309"/>
    <w:rsid w:val="008B019C"/>
    <w:rsid w:val="008B13C3"/>
    <w:rsid w:val="008B3CCD"/>
    <w:rsid w:val="008B450D"/>
    <w:rsid w:val="008B4C27"/>
    <w:rsid w:val="008B6BD8"/>
    <w:rsid w:val="008C0E7F"/>
    <w:rsid w:val="008C1276"/>
    <w:rsid w:val="008C511C"/>
    <w:rsid w:val="008C6A34"/>
    <w:rsid w:val="008D2608"/>
    <w:rsid w:val="008D4B11"/>
    <w:rsid w:val="008D4C72"/>
    <w:rsid w:val="008D54C1"/>
    <w:rsid w:val="008E2F6D"/>
    <w:rsid w:val="008E2F9B"/>
    <w:rsid w:val="008E3C2F"/>
    <w:rsid w:val="008F011B"/>
    <w:rsid w:val="008F3B8E"/>
    <w:rsid w:val="008F58D5"/>
    <w:rsid w:val="008F6429"/>
    <w:rsid w:val="00900C5E"/>
    <w:rsid w:val="009047F9"/>
    <w:rsid w:val="00905A18"/>
    <w:rsid w:val="009123F0"/>
    <w:rsid w:val="0091484A"/>
    <w:rsid w:val="00923591"/>
    <w:rsid w:val="00924407"/>
    <w:rsid w:val="009258D2"/>
    <w:rsid w:val="00926D81"/>
    <w:rsid w:val="00930B1E"/>
    <w:rsid w:val="00931A3E"/>
    <w:rsid w:val="009333AA"/>
    <w:rsid w:val="00936041"/>
    <w:rsid w:val="0094275C"/>
    <w:rsid w:val="00942B7E"/>
    <w:rsid w:val="00947074"/>
    <w:rsid w:val="00947214"/>
    <w:rsid w:val="00950D19"/>
    <w:rsid w:val="00952376"/>
    <w:rsid w:val="009541DB"/>
    <w:rsid w:val="00954FDB"/>
    <w:rsid w:val="00955139"/>
    <w:rsid w:val="00962573"/>
    <w:rsid w:val="00963FB0"/>
    <w:rsid w:val="009703A4"/>
    <w:rsid w:val="009724AD"/>
    <w:rsid w:val="00983A59"/>
    <w:rsid w:val="0098544F"/>
    <w:rsid w:val="00986F17"/>
    <w:rsid w:val="00987993"/>
    <w:rsid w:val="0099029A"/>
    <w:rsid w:val="00991869"/>
    <w:rsid w:val="00994A21"/>
    <w:rsid w:val="009A1632"/>
    <w:rsid w:val="009A2984"/>
    <w:rsid w:val="009A5B5F"/>
    <w:rsid w:val="009A7C51"/>
    <w:rsid w:val="009B2259"/>
    <w:rsid w:val="009C7569"/>
    <w:rsid w:val="009D1A61"/>
    <w:rsid w:val="009D1D42"/>
    <w:rsid w:val="009D23FA"/>
    <w:rsid w:val="009D25FC"/>
    <w:rsid w:val="009D345D"/>
    <w:rsid w:val="009D38B1"/>
    <w:rsid w:val="009D4661"/>
    <w:rsid w:val="009D5A47"/>
    <w:rsid w:val="009E061D"/>
    <w:rsid w:val="009E0E61"/>
    <w:rsid w:val="009E2156"/>
    <w:rsid w:val="009E243C"/>
    <w:rsid w:val="009E30BF"/>
    <w:rsid w:val="009E323A"/>
    <w:rsid w:val="009E7BC9"/>
    <w:rsid w:val="009F0491"/>
    <w:rsid w:val="009F21C1"/>
    <w:rsid w:val="009F2834"/>
    <w:rsid w:val="00A00622"/>
    <w:rsid w:val="00A06C20"/>
    <w:rsid w:val="00A14E8E"/>
    <w:rsid w:val="00A1760A"/>
    <w:rsid w:val="00A204A1"/>
    <w:rsid w:val="00A21143"/>
    <w:rsid w:val="00A21F31"/>
    <w:rsid w:val="00A22AA0"/>
    <w:rsid w:val="00A24B79"/>
    <w:rsid w:val="00A27DC9"/>
    <w:rsid w:val="00A30303"/>
    <w:rsid w:val="00A367AE"/>
    <w:rsid w:val="00A40855"/>
    <w:rsid w:val="00A410E5"/>
    <w:rsid w:val="00A50202"/>
    <w:rsid w:val="00A5080C"/>
    <w:rsid w:val="00A51F2D"/>
    <w:rsid w:val="00A56FC1"/>
    <w:rsid w:val="00A574BC"/>
    <w:rsid w:val="00A62706"/>
    <w:rsid w:val="00A62D02"/>
    <w:rsid w:val="00A63917"/>
    <w:rsid w:val="00A63B32"/>
    <w:rsid w:val="00A63C9B"/>
    <w:rsid w:val="00A66591"/>
    <w:rsid w:val="00A700A0"/>
    <w:rsid w:val="00A7153E"/>
    <w:rsid w:val="00A750D8"/>
    <w:rsid w:val="00A75F5B"/>
    <w:rsid w:val="00A761B5"/>
    <w:rsid w:val="00A80933"/>
    <w:rsid w:val="00A81172"/>
    <w:rsid w:val="00A829CD"/>
    <w:rsid w:val="00A82AFA"/>
    <w:rsid w:val="00A851D6"/>
    <w:rsid w:val="00A86E2B"/>
    <w:rsid w:val="00A87ED4"/>
    <w:rsid w:val="00A93EC8"/>
    <w:rsid w:val="00A97B0E"/>
    <w:rsid w:val="00AA085E"/>
    <w:rsid w:val="00AA091C"/>
    <w:rsid w:val="00AA2A7F"/>
    <w:rsid w:val="00AA30BB"/>
    <w:rsid w:val="00AA3F51"/>
    <w:rsid w:val="00AA67E8"/>
    <w:rsid w:val="00AB5D7E"/>
    <w:rsid w:val="00AC138A"/>
    <w:rsid w:val="00AC1793"/>
    <w:rsid w:val="00AC5FC8"/>
    <w:rsid w:val="00AC6708"/>
    <w:rsid w:val="00AD3F85"/>
    <w:rsid w:val="00AD483E"/>
    <w:rsid w:val="00AD5EC7"/>
    <w:rsid w:val="00AD7999"/>
    <w:rsid w:val="00AE2065"/>
    <w:rsid w:val="00AE3993"/>
    <w:rsid w:val="00AE5527"/>
    <w:rsid w:val="00AE6EBD"/>
    <w:rsid w:val="00AF25D3"/>
    <w:rsid w:val="00AF3177"/>
    <w:rsid w:val="00AF425F"/>
    <w:rsid w:val="00AF6C9C"/>
    <w:rsid w:val="00B00875"/>
    <w:rsid w:val="00B031F9"/>
    <w:rsid w:val="00B0427F"/>
    <w:rsid w:val="00B055E0"/>
    <w:rsid w:val="00B05D70"/>
    <w:rsid w:val="00B10481"/>
    <w:rsid w:val="00B13C2D"/>
    <w:rsid w:val="00B14027"/>
    <w:rsid w:val="00B14D09"/>
    <w:rsid w:val="00B14E68"/>
    <w:rsid w:val="00B15D3F"/>
    <w:rsid w:val="00B1673E"/>
    <w:rsid w:val="00B20972"/>
    <w:rsid w:val="00B23587"/>
    <w:rsid w:val="00B24373"/>
    <w:rsid w:val="00B27ECC"/>
    <w:rsid w:val="00B30E5A"/>
    <w:rsid w:val="00B336B2"/>
    <w:rsid w:val="00B34946"/>
    <w:rsid w:val="00B34FF5"/>
    <w:rsid w:val="00B37C6C"/>
    <w:rsid w:val="00B40066"/>
    <w:rsid w:val="00B40734"/>
    <w:rsid w:val="00B40DD4"/>
    <w:rsid w:val="00B42E59"/>
    <w:rsid w:val="00B44EE6"/>
    <w:rsid w:val="00B454B4"/>
    <w:rsid w:val="00B465AE"/>
    <w:rsid w:val="00B47A3D"/>
    <w:rsid w:val="00B47E1B"/>
    <w:rsid w:val="00B50456"/>
    <w:rsid w:val="00B50BFC"/>
    <w:rsid w:val="00B50E4A"/>
    <w:rsid w:val="00B55715"/>
    <w:rsid w:val="00B55B34"/>
    <w:rsid w:val="00B57358"/>
    <w:rsid w:val="00B57F21"/>
    <w:rsid w:val="00B60834"/>
    <w:rsid w:val="00B65415"/>
    <w:rsid w:val="00B708BF"/>
    <w:rsid w:val="00B76F09"/>
    <w:rsid w:val="00B82B18"/>
    <w:rsid w:val="00B902FF"/>
    <w:rsid w:val="00B9139A"/>
    <w:rsid w:val="00B91A34"/>
    <w:rsid w:val="00B92F6A"/>
    <w:rsid w:val="00B932A9"/>
    <w:rsid w:val="00B93FC1"/>
    <w:rsid w:val="00B94359"/>
    <w:rsid w:val="00BA1100"/>
    <w:rsid w:val="00BA29CD"/>
    <w:rsid w:val="00BA49FC"/>
    <w:rsid w:val="00BA50F5"/>
    <w:rsid w:val="00BA527A"/>
    <w:rsid w:val="00BA77FA"/>
    <w:rsid w:val="00BB4AFD"/>
    <w:rsid w:val="00BB6852"/>
    <w:rsid w:val="00BC1627"/>
    <w:rsid w:val="00BC2E39"/>
    <w:rsid w:val="00BC2E42"/>
    <w:rsid w:val="00BC3508"/>
    <w:rsid w:val="00BC38B2"/>
    <w:rsid w:val="00BC478E"/>
    <w:rsid w:val="00BC736D"/>
    <w:rsid w:val="00BC7D69"/>
    <w:rsid w:val="00BD1D95"/>
    <w:rsid w:val="00BD38FF"/>
    <w:rsid w:val="00BE6807"/>
    <w:rsid w:val="00BF0DB8"/>
    <w:rsid w:val="00BF2A40"/>
    <w:rsid w:val="00BF4362"/>
    <w:rsid w:val="00C00B13"/>
    <w:rsid w:val="00C02621"/>
    <w:rsid w:val="00C0336E"/>
    <w:rsid w:val="00C033A1"/>
    <w:rsid w:val="00C03A32"/>
    <w:rsid w:val="00C070EE"/>
    <w:rsid w:val="00C0757F"/>
    <w:rsid w:val="00C11476"/>
    <w:rsid w:val="00C14FE6"/>
    <w:rsid w:val="00C16B45"/>
    <w:rsid w:val="00C16B91"/>
    <w:rsid w:val="00C1743A"/>
    <w:rsid w:val="00C17C8C"/>
    <w:rsid w:val="00C23591"/>
    <w:rsid w:val="00C23A94"/>
    <w:rsid w:val="00C25AE1"/>
    <w:rsid w:val="00C3086F"/>
    <w:rsid w:val="00C316CA"/>
    <w:rsid w:val="00C31E61"/>
    <w:rsid w:val="00C32E6B"/>
    <w:rsid w:val="00C33AEC"/>
    <w:rsid w:val="00C368DC"/>
    <w:rsid w:val="00C369B6"/>
    <w:rsid w:val="00C37A32"/>
    <w:rsid w:val="00C40A0C"/>
    <w:rsid w:val="00C44F97"/>
    <w:rsid w:val="00C4679E"/>
    <w:rsid w:val="00C47F5A"/>
    <w:rsid w:val="00C55030"/>
    <w:rsid w:val="00C5644F"/>
    <w:rsid w:val="00C63E68"/>
    <w:rsid w:val="00C6495F"/>
    <w:rsid w:val="00C72382"/>
    <w:rsid w:val="00C72B9B"/>
    <w:rsid w:val="00C75695"/>
    <w:rsid w:val="00C82015"/>
    <w:rsid w:val="00C85E39"/>
    <w:rsid w:val="00C96533"/>
    <w:rsid w:val="00C97A0F"/>
    <w:rsid w:val="00CA0037"/>
    <w:rsid w:val="00CA36C1"/>
    <w:rsid w:val="00CA4A0A"/>
    <w:rsid w:val="00CA5A03"/>
    <w:rsid w:val="00CA6C15"/>
    <w:rsid w:val="00CB4293"/>
    <w:rsid w:val="00CB4887"/>
    <w:rsid w:val="00CB493C"/>
    <w:rsid w:val="00CB4974"/>
    <w:rsid w:val="00CB56EB"/>
    <w:rsid w:val="00CB7D2C"/>
    <w:rsid w:val="00CC0D86"/>
    <w:rsid w:val="00CC1F00"/>
    <w:rsid w:val="00CC2189"/>
    <w:rsid w:val="00CC38F7"/>
    <w:rsid w:val="00CC67E5"/>
    <w:rsid w:val="00CC6943"/>
    <w:rsid w:val="00CD3A74"/>
    <w:rsid w:val="00CD4D03"/>
    <w:rsid w:val="00CD54C5"/>
    <w:rsid w:val="00CE2A7E"/>
    <w:rsid w:val="00CE392B"/>
    <w:rsid w:val="00CE6464"/>
    <w:rsid w:val="00CF302F"/>
    <w:rsid w:val="00CF3ED2"/>
    <w:rsid w:val="00CF4177"/>
    <w:rsid w:val="00CF5B23"/>
    <w:rsid w:val="00CF77E6"/>
    <w:rsid w:val="00CF7A64"/>
    <w:rsid w:val="00D01064"/>
    <w:rsid w:val="00D02580"/>
    <w:rsid w:val="00D06547"/>
    <w:rsid w:val="00D13046"/>
    <w:rsid w:val="00D14F1F"/>
    <w:rsid w:val="00D16F52"/>
    <w:rsid w:val="00D24736"/>
    <w:rsid w:val="00D311E1"/>
    <w:rsid w:val="00D31AAC"/>
    <w:rsid w:val="00D347FE"/>
    <w:rsid w:val="00D348AA"/>
    <w:rsid w:val="00D352B6"/>
    <w:rsid w:val="00D35AA3"/>
    <w:rsid w:val="00D37ACC"/>
    <w:rsid w:val="00D404D5"/>
    <w:rsid w:val="00D405FC"/>
    <w:rsid w:val="00D43318"/>
    <w:rsid w:val="00D43F2A"/>
    <w:rsid w:val="00D50F02"/>
    <w:rsid w:val="00D51672"/>
    <w:rsid w:val="00D52E95"/>
    <w:rsid w:val="00D5471C"/>
    <w:rsid w:val="00D55072"/>
    <w:rsid w:val="00D5630E"/>
    <w:rsid w:val="00D5711A"/>
    <w:rsid w:val="00D57292"/>
    <w:rsid w:val="00D576F7"/>
    <w:rsid w:val="00D57B5A"/>
    <w:rsid w:val="00D60949"/>
    <w:rsid w:val="00D6767E"/>
    <w:rsid w:val="00D678CB"/>
    <w:rsid w:val="00D704E0"/>
    <w:rsid w:val="00D7124C"/>
    <w:rsid w:val="00D72B8F"/>
    <w:rsid w:val="00D74808"/>
    <w:rsid w:val="00D74A13"/>
    <w:rsid w:val="00D74B6F"/>
    <w:rsid w:val="00D7652C"/>
    <w:rsid w:val="00D76539"/>
    <w:rsid w:val="00D77B74"/>
    <w:rsid w:val="00D80037"/>
    <w:rsid w:val="00D84AD1"/>
    <w:rsid w:val="00D853E2"/>
    <w:rsid w:val="00D85A13"/>
    <w:rsid w:val="00D866D8"/>
    <w:rsid w:val="00D9681B"/>
    <w:rsid w:val="00DA1329"/>
    <w:rsid w:val="00DA33C4"/>
    <w:rsid w:val="00DA3F4E"/>
    <w:rsid w:val="00DA3F7C"/>
    <w:rsid w:val="00DA3FCF"/>
    <w:rsid w:val="00DA51C5"/>
    <w:rsid w:val="00DA576F"/>
    <w:rsid w:val="00DA7518"/>
    <w:rsid w:val="00DB522D"/>
    <w:rsid w:val="00DB5A7D"/>
    <w:rsid w:val="00DC164E"/>
    <w:rsid w:val="00DC360C"/>
    <w:rsid w:val="00DC4388"/>
    <w:rsid w:val="00DC75B5"/>
    <w:rsid w:val="00DC79E6"/>
    <w:rsid w:val="00DD09B1"/>
    <w:rsid w:val="00DD1212"/>
    <w:rsid w:val="00DD36A2"/>
    <w:rsid w:val="00DD3869"/>
    <w:rsid w:val="00DD6910"/>
    <w:rsid w:val="00DE07A8"/>
    <w:rsid w:val="00DE1BE1"/>
    <w:rsid w:val="00DE1D26"/>
    <w:rsid w:val="00DE24FC"/>
    <w:rsid w:val="00DE4092"/>
    <w:rsid w:val="00DF143A"/>
    <w:rsid w:val="00DF2973"/>
    <w:rsid w:val="00E07000"/>
    <w:rsid w:val="00E07F07"/>
    <w:rsid w:val="00E10EC3"/>
    <w:rsid w:val="00E11D00"/>
    <w:rsid w:val="00E1300E"/>
    <w:rsid w:val="00E16B1D"/>
    <w:rsid w:val="00E20EFC"/>
    <w:rsid w:val="00E22C5E"/>
    <w:rsid w:val="00E24DDD"/>
    <w:rsid w:val="00E25A62"/>
    <w:rsid w:val="00E31AAB"/>
    <w:rsid w:val="00E32506"/>
    <w:rsid w:val="00E35336"/>
    <w:rsid w:val="00E40B56"/>
    <w:rsid w:val="00E42EFB"/>
    <w:rsid w:val="00E4657E"/>
    <w:rsid w:val="00E53361"/>
    <w:rsid w:val="00E53BC0"/>
    <w:rsid w:val="00E555AB"/>
    <w:rsid w:val="00E607E4"/>
    <w:rsid w:val="00E6155F"/>
    <w:rsid w:val="00E6305E"/>
    <w:rsid w:val="00E67FBE"/>
    <w:rsid w:val="00E74DE8"/>
    <w:rsid w:val="00E758BE"/>
    <w:rsid w:val="00E75F73"/>
    <w:rsid w:val="00E76792"/>
    <w:rsid w:val="00E7704D"/>
    <w:rsid w:val="00E77E5B"/>
    <w:rsid w:val="00E77FB8"/>
    <w:rsid w:val="00E80F51"/>
    <w:rsid w:val="00E80FA6"/>
    <w:rsid w:val="00E8101B"/>
    <w:rsid w:val="00E813A6"/>
    <w:rsid w:val="00E8145B"/>
    <w:rsid w:val="00E838DA"/>
    <w:rsid w:val="00E868CF"/>
    <w:rsid w:val="00E96714"/>
    <w:rsid w:val="00E96D84"/>
    <w:rsid w:val="00E974D0"/>
    <w:rsid w:val="00E977B6"/>
    <w:rsid w:val="00E97977"/>
    <w:rsid w:val="00EA2C1E"/>
    <w:rsid w:val="00EB0509"/>
    <w:rsid w:val="00EB222C"/>
    <w:rsid w:val="00EB307D"/>
    <w:rsid w:val="00EB44B6"/>
    <w:rsid w:val="00EB4AA3"/>
    <w:rsid w:val="00EB4EDC"/>
    <w:rsid w:val="00EB5EC6"/>
    <w:rsid w:val="00EC0414"/>
    <w:rsid w:val="00EC0D15"/>
    <w:rsid w:val="00EC3FE7"/>
    <w:rsid w:val="00EC70FB"/>
    <w:rsid w:val="00ED1FCD"/>
    <w:rsid w:val="00ED24FE"/>
    <w:rsid w:val="00ED3DED"/>
    <w:rsid w:val="00ED55BD"/>
    <w:rsid w:val="00ED57C5"/>
    <w:rsid w:val="00ED586C"/>
    <w:rsid w:val="00ED7359"/>
    <w:rsid w:val="00ED7878"/>
    <w:rsid w:val="00EE2600"/>
    <w:rsid w:val="00EE267A"/>
    <w:rsid w:val="00EE2AB7"/>
    <w:rsid w:val="00EE74A5"/>
    <w:rsid w:val="00EE76B4"/>
    <w:rsid w:val="00EE7F7B"/>
    <w:rsid w:val="00EF29E2"/>
    <w:rsid w:val="00EF2EC6"/>
    <w:rsid w:val="00EF3174"/>
    <w:rsid w:val="00EF3ECD"/>
    <w:rsid w:val="00F06513"/>
    <w:rsid w:val="00F065B7"/>
    <w:rsid w:val="00F07CE8"/>
    <w:rsid w:val="00F1025C"/>
    <w:rsid w:val="00F1032E"/>
    <w:rsid w:val="00F125F9"/>
    <w:rsid w:val="00F13A46"/>
    <w:rsid w:val="00F14409"/>
    <w:rsid w:val="00F1523E"/>
    <w:rsid w:val="00F15B0A"/>
    <w:rsid w:val="00F167D2"/>
    <w:rsid w:val="00F22D71"/>
    <w:rsid w:val="00F26C4F"/>
    <w:rsid w:val="00F26F4B"/>
    <w:rsid w:val="00F3312B"/>
    <w:rsid w:val="00F333E8"/>
    <w:rsid w:val="00F365D2"/>
    <w:rsid w:val="00F373BC"/>
    <w:rsid w:val="00F40E39"/>
    <w:rsid w:val="00F44797"/>
    <w:rsid w:val="00F45840"/>
    <w:rsid w:val="00F52530"/>
    <w:rsid w:val="00F53EA2"/>
    <w:rsid w:val="00F54382"/>
    <w:rsid w:val="00F54A60"/>
    <w:rsid w:val="00F55FB4"/>
    <w:rsid w:val="00F64BD2"/>
    <w:rsid w:val="00F66C5E"/>
    <w:rsid w:val="00F66D9B"/>
    <w:rsid w:val="00F72B56"/>
    <w:rsid w:val="00F730B9"/>
    <w:rsid w:val="00F74DF7"/>
    <w:rsid w:val="00F76790"/>
    <w:rsid w:val="00F81F19"/>
    <w:rsid w:val="00F83791"/>
    <w:rsid w:val="00F8423F"/>
    <w:rsid w:val="00F86D87"/>
    <w:rsid w:val="00F87726"/>
    <w:rsid w:val="00F91090"/>
    <w:rsid w:val="00F93B4F"/>
    <w:rsid w:val="00F95CC3"/>
    <w:rsid w:val="00FA296F"/>
    <w:rsid w:val="00FA4856"/>
    <w:rsid w:val="00FA60D0"/>
    <w:rsid w:val="00FB0B9B"/>
    <w:rsid w:val="00FB42BB"/>
    <w:rsid w:val="00FB58B7"/>
    <w:rsid w:val="00FC199C"/>
    <w:rsid w:val="00FC296E"/>
    <w:rsid w:val="00FC2A19"/>
    <w:rsid w:val="00FC6061"/>
    <w:rsid w:val="00FC7276"/>
    <w:rsid w:val="00FD0BCF"/>
    <w:rsid w:val="00FD118C"/>
    <w:rsid w:val="00FD2392"/>
    <w:rsid w:val="00FD4CFE"/>
    <w:rsid w:val="00FD66FB"/>
    <w:rsid w:val="00FE0EFA"/>
    <w:rsid w:val="00FE3CD2"/>
    <w:rsid w:val="00FE3D3D"/>
    <w:rsid w:val="00FE4DF1"/>
    <w:rsid w:val="00FE5080"/>
    <w:rsid w:val="00FE51E6"/>
    <w:rsid w:val="00FE653A"/>
    <w:rsid w:val="00FF1374"/>
    <w:rsid w:val="00FF34B7"/>
    <w:rsid w:val="00FF427B"/>
    <w:rsid w:val="00FF6CD7"/>
    <w:rsid w:val="00FF7DE1"/>
    <w:rsid w:val="016A5126"/>
    <w:rsid w:val="019C23B2"/>
    <w:rsid w:val="02652B1A"/>
    <w:rsid w:val="061B222C"/>
    <w:rsid w:val="09E00043"/>
    <w:rsid w:val="0EED198A"/>
    <w:rsid w:val="112E2B7B"/>
    <w:rsid w:val="149469DD"/>
    <w:rsid w:val="157656B5"/>
    <w:rsid w:val="16407D22"/>
    <w:rsid w:val="19477479"/>
    <w:rsid w:val="199B6790"/>
    <w:rsid w:val="1C9551F4"/>
    <w:rsid w:val="29570BB5"/>
    <w:rsid w:val="2A652B1C"/>
    <w:rsid w:val="2A8049CB"/>
    <w:rsid w:val="2CE079AD"/>
    <w:rsid w:val="2D1C4BE8"/>
    <w:rsid w:val="2FF843EC"/>
    <w:rsid w:val="31647DD5"/>
    <w:rsid w:val="33D64697"/>
    <w:rsid w:val="35411F24"/>
    <w:rsid w:val="3E374C21"/>
    <w:rsid w:val="41840836"/>
    <w:rsid w:val="41A627A8"/>
    <w:rsid w:val="44D66CFF"/>
    <w:rsid w:val="458F363C"/>
    <w:rsid w:val="45AC7C5B"/>
    <w:rsid w:val="46F5718A"/>
    <w:rsid w:val="4C367D94"/>
    <w:rsid w:val="4EDC6FE5"/>
    <w:rsid w:val="4F901B16"/>
    <w:rsid w:val="4FE02B99"/>
    <w:rsid w:val="54021836"/>
    <w:rsid w:val="546D3F92"/>
    <w:rsid w:val="5C817DCF"/>
    <w:rsid w:val="5DEA51A3"/>
    <w:rsid w:val="60156A32"/>
    <w:rsid w:val="67760BCD"/>
    <w:rsid w:val="6C737CFB"/>
    <w:rsid w:val="72D82EF8"/>
    <w:rsid w:val="748A3DF8"/>
    <w:rsid w:val="755F2DC0"/>
    <w:rsid w:val="79D46724"/>
    <w:rsid w:val="7B0E0D8A"/>
    <w:rsid w:val="7C5D4593"/>
    <w:rsid w:val="7E3A5E4D"/>
    <w:rsid w:val="7EB21A3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3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20"/>
    <w:qFormat/>
    <w:uiPriority w:val="0"/>
    <w:rPr>
      <w:sz w:val="20"/>
      <w:szCs w:val="20"/>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26"/>
    <w:qFormat/>
    <w:uiPriority w:val="99"/>
    <w:pPr>
      <w:tabs>
        <w:tab w:val="center" w:pos="4320"/>
        <w:tab w:val="right" w:pos="8640"/>
      </w:tabs>
    </w:pPr>
  </w:style>
  <w:style w:type="paragraph" w:styleId="7">
    <w:name w:val="header"/>
    <w:basedOn w:val="1"/>
    <w:link w:val="25"/>
    <w:qFormat/>
    <w:uiPriority w:val="99"/>
    <w:pPr>
      <w:tabs>
        <w:tab w:val="center" w:pos="4320"/>
        <w:tab w:val="right" w:pos="8640"/>
      </w:tabs>
    </w:pPr>
  </w:style>
  <w:style w:type="paragraph" w:styleId="8">
    <w:name w:val="toc 1"/>
    <w:basedOn w:val="1"/>
    <w:next w:val="1"/>
    <w:unhideWhenUsed/>
    <w:qFormat/>
    <w:uiPriority w:val="39"/>
    <w:pPr>
      <w:spacing w:after="100" w:line="259" w:lineRule="auto"/>
    </w:pPr>
    <w:rPr>
      <w:rFonts w:ascii="Calibri" w:hAnsi="Calibri"/>
      <w:sz w:val="22"/>
      <w:szCs w:val="22"/>
    </w:rPr>
  </w:style>
  <w:style w:type="paragraph" w:styleId="9">
    <w:name w:val="Normal (Web)"/>
    <w:basedOn w:val="1"/>
    <w:qFormat/>
    <w:uiPriority w:val="0"/>
    <w:pPr>
      <w:spacing w:before="100" w:beforeAutospacing="1" w:after="100" w:afterAutospacing="1"/>
    </w:pPr>
    <w:rPr>
      <w:rFonts w:ascii="宋体" w:hAnsi="宋体" w:cs="宋体"/>
    </w:rPr>
  </w:style>
  <w:style w:type="paragraph" w:styleId="10">
    <w:name w:val="annotation subject"/>
    <w:basedOn w:val="3"/>
    <w:next w:val="3"/>
    <w:link w:val="16"/>
    <w:qFormat/>
    <w:uiPriority w:val="0"/>
    <w:rPr>
      <w:b/>
      <w:bCs/>
    </w:rPr>
  </w:style>
  <w:style w:type="character" w:styleId="13">
    <w:name w:val="FollowedHyperlink"/>
    <w:uiPriority w:val="0"/>
    <w:rPr>
      <w:color w:val="800080"/>
      <w:u w:val="single"/>
    </w:rPr>
  </w:style>
  <w:style w:type="character" w:styleId="14">
    <w:name w:val="Hyperlink"/>
    <w:qFormat/>
    <w:uiPriority w:val="0"/>
    <w:rPr>
      <w:color w:val="0000FF"/>
      <w:u w:val="single"/>
    </w:rPr>
  </w:style>
  <w:style w:type="character" w:styleId="15">
    <w:name w:val="annotation reference"/>
    <w:qFormat/>
    <w:uiPriority w:val="0"/>
    <w:rPr>
      <w:sz w:val="16"/>
      <w:szCs w:val="16"/>
    </w:rPr>
  </w:style>
  <w:style w:type="character" w:customStyle="1" w:styleId="16">
    <w:name w:val="批注主题 Char"/>
    <w:link w:val="10"/>
    <w:qFormat/>
    <w:uiPriority w:val="0"/>
    <w:rPr>
      <w:rFonts w:eastAsia="宋体"/>
      <w:b/>
      <w:bCs/>
      <w:lang w:val="en-US" w:eastAsia="zh-CN" w:bidi="ar-SA"/>
    </w:rPr>
  </w:style>
  <w:style w:type="character" w:customStyle="1" w:styleId="17">
    <w:name w:val="style11"/>
    <w:qFormat/>
    <w:uiPriority w:val="0"/>
    <w:rPr>
      <w:sz w:val="14"/>
      <w:szCs w:val="14"/>
    </w:rPr>
  </w:style>
  <w:style w:type="character" w:customStyle="1" w:styleId="18">
    <w:name w:val="apple-converted-space"/>
    <w:basedOn w:val="12"/>
    <w:qFormat/>
    <w:uiPriority w:val="0"/>
  </w:style>
  <w:style w:type="character" w:customStyle="1" w:styleId="19">
    <w:name w:val="showcalpanel"/>
    <w:basedOn w:val="12"/>
    <w:qFormat/>
    <w:uiPriority w:val="0"/>
  </w:style>
  <w:style w:type="character" w:customStyle="1" w:styleId="20">
    <w:name w:val="批注文字 Char"/>
    <w:link w:val="3"/>
    <w:qFormat/>
    <w:uiPriority w:val="0"/>
    <w:rPr>
      <w:rFonts w:eastAsia="宋体"/>
      <w:lang w:val="en-US" w:eastAsia="zh-CN" w:bidi="ar-SA"/>
    </w:rPr>
  </w:style>
  <w:style w:type="paragraph" w:customStyle="1" w:styleId="21">
    <w:name w:val="reader-word-layer reader-word-s1-6"/>
    <w:basedOn w:val="1"/>
    <w:qFormat/>
    <w:uiPriority w:val="0"/>
    <w:pPr>
      <w:spacing w:before="100" w:beforeAutospacing="1" w:after="100" w:afterAutospacing="1"/>
    </w:pPr>
    <w:rPr>
      <w:rFonts w:ascii="宋体" w:hAnsi="宋体" w:cs="宋体"/>
    </w:rPr>
  </w:style>
  <w:style w:type="paragraph" w:customStyle="1" w:styleId="22">
    <w:name w:val="List Paragraph1"/>
    <w:basedOn w:val="1"/>
    <w:qFormat/>
    <w:uiPriority w:val="0"/>
    <w:pPr>
      <w:ind w:firstLine="420" w:firstLineChars="200"/>
    </w:pPr>
    <w:rPr>
      <w:rFonts w:ascii="Calibri" w:hAnsi="Calibri"/>
      <w:szCs w:val="22"/>
    </w:rPr>
  </w:style>
  <w:style w:type="paragraph" w:customStyle="1" w:styleId="23">
    <w:name w:val="Default"/>
    <w:unhideWhenUsed/>
    <w:qFormat/>
    <w:uiPriority w:val="0"/>
    <w:pPr>
      <w:widowControl w:val="0"/>
      <w:autoSpaceDE w:val="0"/>
      <w:autoSpaceDN w:val="0"/>
    </w:pPr>
    <w:rPr>
      <w:rFonts w:hint="eastAsia" w:ascii="Times New Roman" w:hAnsi="Times New Roman" w:eastAsia="Times New Roman" w:cs="Times New Roman"/>
      <w:color w:val="000000"/>
      <w:sz w:val="24"/>
      <w:lang w:val="en-US" w:eastAsia="zh-CN" w:bidi="ar-SA"/>
    </w:rPr>
  </w:style>
  <w:style w:type="character" w:customStyle="1" w:styleId="24">
    <w:name w:val="标题 1 Char"/>
    <w:link w:val="2"/>
    <w:uiPriority w:val="9"/>
    <w:rPr>
      <w:b/>
      <w:bCs/>
      <w:kern w:val="44"/>
      <w:sz w:val="44"/>
      <w:szCs w:val="44"/>
    </w:rPr>
  </w:style>
  <w:style w:type="character" w:customStyle="1" w:styleId="25">
    <w:name w:val="页眉 Char"/>
    <w:link w:val="7"/>
    <w:uiPriority w:val="99"/>
    <w:rPr>
      <w:sz w:val="24"/>
      <w:szCs w:val="24"/>
    </w:rPr>
  </w:style>
  <w:style w:type="character" w:customStyle="1" w:styleId="26">
    <w:name w:val="页脚 Char"/>
    <w:link w:val="6"/>
    <w:uiPriority w:val="99"/>
    <w:rPr>
      <w:sz w:val="24"/>
      <w:szCs w:val="24"/>
    </w:rPr>
  </w:style>
  <w:style w:type="paragraph" w:styleId="27">
    <w:name w:val="List Paragraph"/>
    <w:basedOn w:val="1"/>
    <w:qFormat/>
    <w:uiPriority w:val="34"/>
    <w:pPr>
      <w:spacing w:after="200" w:line="276" w:lineRule="auto"/>
      <w:ind w:firstLine="420" w:firstLineChars="200"/>
    </w:pPr>
    <w:rPr>
      <w:rFonts w:ascii="Calibri" w:hAnsi="Calibri"/>
      <w:sz w:val="22"/>
      <w:szCs w:val="22"/>
    </w:rPr>
  </w:style>
  <w:style w:type="character" w:customStyle="1" w:styleId="28">
    <w:name w:val="fontstyle01"/>
    <w:qFormat/>
    <w:uiPriority w:val="0"/>
    <w:rPr>
      <w:rFonts w:hint="default" w:ascii="TimesNewRomanPS-BoldMT" w:hAnsi="TimesNewRomanPS-BoldMT"/>
      <w:b/>
      <w:bCs/>
      <w:color w:val="000000"/>
      <w:sz w:val="36"/>
      <w:szCs w:val="36"/>
    </w:rPr>
  </w:style>
  <w:style w:type="paragraph" w:customStyle="1" w:styleId="29">
    <w:name w:val="TOC Heading"/>
    <w:basedOn w:val="2"/>
    <w:next w:val="1"/>
    <w:unhideWhenUsed/>
    <w:qFormat/>
    <w:uiPriority w:val="39"/>
    <w:pPr>
      <w:spacing w:before="240" w:after="0" w:line="259" w:lineRule="auto"/>
      <w:outlineLvl w:val="9"/>
    </w:pPr>
    <w:rPr>
      <w:rFonts w:ascii="Cambria" w:hAnsi="Cambria"/>
      <w:b w:val="0"/>
      <w:bCs w:val="0"/>
      <w:color w:val="365F91"/>
      <w:kern w:val="0"/>
      <w:sz w:val="32"/>
      <w:szCs w:val="32"/>
    </w:rPr>
  </w:style>
  <w:style w:type="character" w:customStyle="1" w:styleId="30">
    <w:name w:val="页脚 字符"/>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7E7954-AA9E-4501-9E08-8E079C7F741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1380</Words>
  <Characters>7868</Characters>
  <Lines>65</Lines>
  <Paragraphs>18</Paragraphs>
  <TotalTime>52</TotalTime>
  <ScaleCrop>false</ScaleCrop>
  <LinksUpToDate>false</LinksUpToDate>
  <CharactersWithSpaces>9230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2019-07-12T01:54:00Z</dcterms:created>
  <dc:creator>z</dc:creator>
  <cp:lastModifiedBy>selena</cp:lastModifiedBy>
  <cp:lastPrinted>2018-06-15T07:27:00Z</cp:lastPrinted>
  <dcterms:modified xsi:type="dcterms:W3CDTF">2019-07-15T06:55:04Z</dcterms:modified>
  <dc:title>February 25,2014</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