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0374">
      <w:pPr>
        <w:rPr>
          <w:rFonts w:hint="eastAsia"/>
        </w:rPr>
      </w:pPr>
      <w:r>
        <w:rPr>
          <w:rFonts w:hint="eastAsia"/>
        </w:rPr>
        <w:t>数据来源：中国人民银行网站</w:t>
      </w:r>
    </w:p>
    <w:p w:rsidR="004D0374" w:rsidRDefault="004D0374">
      <w:pPr>
        <w:rPr>
          <w:rFonts w:hint="eastAsia"/>
        </w:rPr>
      </w:pPr>
      <w:r w:rsidRPr="004D0374">
        <w:t>http://www.pbc.gov.cn/publish/zhengcehuobisi/629/2010/20101227151000985134194/20101227151000985134194_.html</w:t>
      </w:r>
    </w:p>
    <w:p w:rsidR="004D0374" w:rsidRDefault="004D0374">
      <w:pPr>
        <w:rPr>
          <w:rFonts w:hint="eastAsia"/>
        </w:rPr>
      </w:pPr>
    </w:p>
    <w:p w:rsidR="004D0374" w:rsidRDefault="004D0374">
      <w:r>
        <w:rPr>
          <w:rFonts w:hint="eastAsia"/>
        </w:rPr>
        <w:t>缺少</w:t>
      </w:r>
      <w:r>
        <w:rPr>
          <w:rFonts w:hint="eastAsia"/>
        </w:rPr>
        <w:t>1991</w:t>
      </w:r>
      <w:r>
        <w:rPr>
          <w:rFonts w:hint="eastAsia"/>
        </w:rPr>
        <w:t>年以前的数据。</w:t>
      </w:r>
    </w:p>
    <w:sectPr w:rsidR="004D0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298" w:rsidRDefault="00027298" w:rsidP="004D0374">
      <w:r>
        <w:separator/>
      </w:r>
    </w:p>
  </w:endnote>
  <w:endnote w:type="continuationSeparator" w:id="1">
    <w:p w:rsidR="00027298" w:rsidRDefault="00027298" w:rsidP="004D0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298" w:rsidRDefault="00027298" w:rsidP="004D0374">
      <w:r>
        <w:separator/>
      </w:r>
    </w:p>
  </w:footnote>
  <w:footnote w:type="continuationSeparator" w:id="1">
    <w:p w:rsidR="00027298" w:rsidRDefault="00027298" w:rsidP="004D03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0374"/>
    <w:rsid w:val="00027298"/>
    <w:rsid w:val="004D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0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03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0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03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2012-03-20T10:49:00Z</dcterms:created>
  <dcterms:modified xsi:type="dcterms:W3CDTF">2012-03-20T10:50:00Z</dcterms:modified>
</cp:coreProperties>
</file>